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74" w:rsidRPr="00055628" w:rsidRDefault="00F6242E" w:rsidP="00D36308">
      <w:pPr>
        <w:pStyle w:val="JudulPaper"/>
      </w:pPr>
      <w:r w:rsidRPr="00055628">
        <w:rPr>
          <w:rStyle w:val="shorttext"/>
        </w:rPr>
        <w:t xml:space="preserve">Template dan Petunjuk Penulisan Paper </w:t>
      </w:r>
      <w:r w:rsidR="00B57CD1" w:rsidRPr="00055628">
        <w:rPr>
          <w:rStyle w:val="shorttext"/>
        </w:rPr>
        <w:t>JEMI</w:t>
      </w:r>
    </w:p>
    <w:p w:rsidR="00D41274" w:rsidRPr="002B09BC" w:rsidRDefault="00401F04" w:rsidP="00D36308">
      <w:pPr>
        <w:pStyle w:val="Penulis"/>
      </w:pPr>
      <w:r>
        <w:t>Penulis Satu</w:t>
      </w:r>
      <w:r w:rsidR="00D41274" w:rsidRPr="002B09BC">
        <w:rPr>
          <w:vertAlign w:val="superscript"/>
        </w:rPr>
        <w:t>1</w:t>
      </w:r>
      <w:r w:rsidR="00D41274" w:rsidRPr="002B09BC">
        <w:t xml:space="preserve">, </w:t>
      </w:r>
      <w:r>
        <w:t>Penulis Dua</w:t>
      </w:r>
      <w:r w:rsidR="00800FD7" w:rsidRPr="002B09BC">
        <w:rPr>
          <w:vertAlign w:val="superscript"/>
        </w:rPr>
        <w:t>2</w:t>
      </w:r>
      <w:r w:rsidR="00800FD7">
        <w:t xml:space="preserve">, </w:t>
      </w:r>
      <w:r w:rsidR="00981F72">
        <w:t>Penulis selanjutnya</w:t>
      </w:r>
      <w:r w:rsidR="00800FD7" w:rsidRPr="002B09BC">
        <w:rPr>
          <w:vertAlign w:val="superscript"/>
        </w:rPr>
        <w:t>3</w:t>
      </w:r>
      <w:r w:rsidR="00F6242E">
        <w:rPr>
          <w:vertAlign w:val="superscript"/>
        </w:rPr>
        <w:t>*</w:t>
      </w:r>
    </w:p>
    <w:p w:rsidR="00D41274" w:rsidRPr="002B09BC" w:rsidRDefault="002B09BC" w:rsidP="00D36308">
      <w:pPr>
        <w:pStyle w:val="AlamatPenulis"/>
      </w:pPr>
      <w:r w:rsidRPr="002B09BC">
        <w:t xml:space="preserve"> </w:t>
      </w:r>
      <w:r w:rsidR="00B92B81" w:rsidRPr="00B92B81">
        <w:rPr>
          <w:vertAlign w:val="superscript"/>
        </w:rPr>
        <w:t>1,3</w:t>
      </w:r>
      <w:r w:rsidR="00B92B81">
        <w:t xml:space="preserve"> </w:t>
      </w:r>
      <w:r w:rsidRPr="002B09BC">
        <w:t xml:space="preserve">Jurusan </w:t>
      </w:r>
      <w:r w:rsidR="00981F72">
        <w:t>Manajemen</w:t>
      </w:r>
      <w:r w:rsidR="00800FD7">
        <w:t xml:space="preserve"> </w:t>
      </w:r>
      <w:r w:rsidR="00981F72">
        <w:t>FEIS Universitas Bakrie</w:t>
      </w:r>
      <w:r w:rsidRPr="002B09BC">
        <w:t xml:space="preserve"> </w:t>
      </w:r>
      <w:r w:rsidR="00981F72">
        <w:br/>
        <w:t>Alamat termasuk Negara</w:t>
      </w:r>
    </w:p>
    <w:p w:rsidR="00E50AD0" w:rsidRDefault="00901727" w:rsidP="00D36308">
      <w:pPr>
        <w:pStyle w:val="emailPenulis"/>
      </w:pPr>
      <w:hyperlink r:id="rId9" w:history="1">
        <w:r w:rsidR="00D36308" w:rsidRPr="00A90A5A">
          <w:rPr>
            <w:rStyle w:val="Hyperlink"/>
            <w:vertAlign w:val="superscript"/>
          </w:rPr>
          <w:t>1</w:t>
        </w:r>
        <w:r w:rsidR="00D36308" w:rsidRPr="00A90A5A">
          <w:rPr>
            <w:rStyle w:val="Hyperlink"/>
          </w:rPr>
          <w:t>penulis1@bakrieac.id</w:t>
        </w:r>
      </w:hyperlink>
    </w:p>
    <w:p w:rsidR="002C06F7" w:rsidRPr="006A0C36" w:rsidRDefault="002C06F7" w:rsidP="00D36308">
      <w:pPr>
        <w:pStyle w:val="AlamatPenulis"/>
      </w:pPr>
      <w:r w:rsidRPr="006A0C36">
        <w:rPr>
          <w:vertAlign w:val="superscript"/>
        </w:rPr>
        <w:t>3</w:t>
      </w:r>
      <w:r w:rsidR="00F6242E">
        <w:rPr>
          <w:vertAlign w:val="superscript"/>
        </w:rPr>
        <w:t>*</w:t>
      </w:r>
      <w:r w:rsidRPr="006A0C36">
        <w:t>penulis3@</w:t>
      </w:r>
      <w:r w:rsidR="00981F72">
        <w:t>bakrie</w:t>
      </w:r>
      <w:r w:rsidRPr="006A0C36">
        <w:t>.ac.id</w:t>
      </w:r>
      <w:r w:rsidR="00F6242E">
        <w:t xml:space="preserve"> (penulis korespondensi)</w:t>
      </w:r>
    </w:p>
    <w:p w:rsidR="00D41274" w:rsidRDefault="00B92B81" w:rsidP="00D36308">
      <w:pPr>
        <w:pStyle w:val="AlamatPenulis"/>
      </w:pPr>
      <w:r>
        <w:rPr>
          <w:vertAlign w:val="superscript"/>
          <w:lang w:val="sv-SE"/>
        </w:rPr>
        <w:t>2</w:t>
      </w:r>
      <w:r>
        <w:rPr>
          <w:lang w:val="sv-SE"/>
        </w:rPr>
        <w:t xml:space="preserve"> </w:t>
      </w:r>
      <w:r w:rsidR="00981F72">
        <w:rPr>
          <w:lang w:val="sv-SE"/>
        </w:rPr>
        <w:t xml:space="preserve">Nama </w:t>
      </w:r>
      <w:r w:rsidR="00800FD7">
        <w:t xml:space="preserve">Institusi </w:t>
      </w:r>
      <w:bookmarkStart w:id="0" w:name="_GoBack"/>
      <w:bookmarkEnd w:id="0"/>
      <w:r w:rsidR="00D41274">
        <w:br w:type="textWrapping" w:clear="all"/>
      </w:r>
      <w:r w:rsidR="00585769">
        <w:t xml:space="preserve"> </w:t>
      </w:r>
      <w:r w:rsidR="00D41274" w:rsidRPr="0071275B">
        <w:t>A</w:t>
      </w:r>
      <w:r w:rsidR="002B09BC">
        <w:t xml:space="preserve">lamat termasuk </w:t>
      </w:r>
      <w:r w:rsidR="00277A4E">
        <w:t>Negara</w:t>
      </w:r>
    </w:p>
    <w:p w:rsidR="00E50AD0" w:rsidRDefault="00901727" w:rsidP="00D36308">
      <w:pPr>
        <w:pStyle w:val="emailPenulis"/>
      </w:pPr>
      <w:hyperlink r:id="rId10" w:history="1">
        <w:r w:rsidR="00D36308" w:rsidRPr="00A90A5A">
          <w:rPr>
            <w:rStyle w:val="Hyperlink"/>
            <w:vertAlign w:val="superscript"/>
          </w:rPr>
          <w:t>2</w:t>
        </w:r>
        <w:r w:rsidR="00D36308" w:rsidRPr="00A90A5A">
          <w:rPr>
            <w:rStyle w:val="Hyperlink"/>
          </w:rPr>
          <w:t>penulis2@institusi.or.au</w:t>
        </w:r>
      </w:hyperlink>
    </w:p>
    <w:p w:rsidR="00D36308" w:rsidRPr="006A0C36" w:rsidRDefault="00D36308" w:rsidP="00D36308">
      <w:pPr>
        <w:pStyle w:val="emailPenulis"/>
      </w:pPr>
    </w:p>
    <w:p w:rsidR="00055628" w:rsidRPr="00537796" w:rsidRDefault="00055628" w:rsidP="00537796">
      <w:pPr>
        <w:pStyle w:val="AbstrakJudul"/>
        <w:ind w:left="360" w:right="394"/>
        <w:rPr>
          <w:b w:val="0"/>
        </w:rPr>
      </w:pPr>
      <w:r w:rsidRPr="00DE6083">
        <w:t>Abstract</w:t>
      </w:r>
      <w:r>
        <w:t xml:space="preserve">— </w:t>
      </w:r>
      <w:proofErr w:type="gramStart"/>
      <w:r w:rsidRPr="00537796">
        <w:rPr>
          <w:b w:val="0"/>
        </w:rPr>
        <w:t>This</w:t>
      </w:r>
      <w:proofErr w:type="gramEnd"/>
      <w:r w:rsidRPr="00537796">
        <w:rPr>
          <w:b w:val="0"/>
        </w:rPr>
        <w:t xml:space="preserve"> document gives formatting instructions for authors preparing papers for publication in the JEMI journal.  The authors must follow the instructions given in the document for the papers to be published.  You can use this document as both an instruction set and as a template into which you can type your own text.</w:t>
      </w:r>
    </w:p>
    <w:p w:rsidR="00055628" w:rsidRPr="00055628" w:rsidRDefault="00055628" w:rsidP="00537796">
      <w:pPr>
        <w:pStyle w:val="Abstract"/>
        <w:ind w:left="360" w:right="394"/>
        <w:rPr>
          <w:b/>
        </w:rPr>
      </w:pPr>
      <w:r w:rsidRPr="00055628">
        <w:t>Abstract should be no longer than 400 words. It gives a brief summary of the content of the paper and point out the main objective, the methods employed, the results obtained and major conclusions.</w:t>
      </w:r>
    </w:p>
    <w:p w:rsidR="00055628" w:rsidRPr="00277A4E" w:rsidRDefault="00055628" w:rsidP="00537796">
      <w:pPr>
        <w:pStyle w:val="AbstrakJudul"/>
        <w:ind w:left="360" w:right="394"/>
      </w:pPr>
      <w:r w:rsidRPr="00DE6083">
        <w:t>Keywords</w:t>
      </w:r>
      <w:r w:rsidRPr="00277A4E">
        <w:t xml:space="preserve">— </w:t>
      </w:r>
      <w:r w:rsidRPr="00277A4E">
        <w:rPr>
          <w:rStyle w:val="IEEEAbtractChar"/>
        </w:rPr>
        <w:t>Include 5</w:t>
      </w:r>
      <w:r>
        <w:rPr>
          <w:rStyle w:val="IEEEAbtractChar"/>
        </w:rPr>
        <w:t xml:space="preserve"> – </w:t>
      </w:r>
      <w:proofErr w:type="gramStart"/>
      <w:r>
        <w:rPr>
          <w:rStyle w:val="IEEEAbtractChar"/>
        </w:rPr>
        <w:t xml:space="preserve">6 </w:t>
      </w:r>
      <w:r w:rsidRPr="00277A4E">
        <w:rPr>
          <w:rStyle w:val="IEEEAbtractChar"/>
        </w:rPr>
        <w:t xml:space="preserve"> keywords</w:t>
      </w:r>
      <w:proofErr w:type="gramEnd"/>
      <w:r w:rsidRPr="00277A4E">
        <w:rPr>
          <w:rStyle w:val="IEEEAbtractChar"/>
        </w:rPr>
        <w:t xml:space="preserve"> or phrases</w:t>
      </w:r>
      <w:r>
        <w:rPr>
          <w:rStyle w:val="IEEEAbtractChar"/>
        </w:rPr>
        <w:t>, keywords are separated by a comma.</w:t>
      </w:r>
    </w:p>
    <w:p w:rsidR="00277A4E" w:rsidRDefault="00277A4E" w:rsidP="00537796">
      <w:pPr>
        <w:ind w:left="360" w:right="394"/>
        <w:rPr>
          <w:lang w:val="en-GB" w:eastAsia="en-GB"/>
        </w:rPr>
      </w:pPr>
    </w:p>
    <w:p w:rsidR="00DC41C7" w:rsidRPr="00055628" w:rsidRDefault="00981F72" w:rsidP="00537796">
      <w:pPr>
        <w:pStyle w:val="AbstrakJudul"/>
        <w:ind w:left="360" w:right="394"/>
        <w:rPr>
          <w:rStyle w:val="longtext"/>
          <w:b w:val="0"/>
          <w:shd w:val="clear" w:color="auto" w:fill="FFFFFF"/>
          <w:lang w:val="sv-SE"/>
        </w:rPr>
      </w:pPr>
      <w:r w:rsidRPr="00DE6083">
        <w:t>Abstrak</w:t>
      </w:r>
      <w:r w:rsidR="00277A4E" w:rsidRPr="00055628">
        <w:t xml:space="preserve">— </w:t>
      </w:r>
      <w:r w:rsidR="00277A4E" w:rsidRPr="00055628">
        <w:rPr>
          <w:rStyle w:val="longtext"/>
          <w:b w:val="0"/>
          <w:shd w:val="clear" w:color="auto" w:fill="FFFFFF"/>
        </w:rPr>
        <w:t xml:space="preserve">Dokumen ini merupakan format panduan bagi penulis untuk menulis makalah yang siap dipublikasikan dalam </w:t>
      </w:r>
      <w:r w:rsidR="00277A4E" w:rsidRPr="00055628">
        <w:rPr>
          <w:rStyle w:val="longtext"/>
          <w:b w:val="0"/>
          <w:iCs/>
          <w:shd w:val="clear" w:color="auto" w:fill="FFFFFF"/>
        </w:rPr>
        <w:t xml:space="preserve">jurnal </w:t>
      </w:r>
      <w:r w:rsidR="00B57CD1" w:rsidRPr="00055628">
        <w:rPr>
          <w:rStyle w:val="longtext"/>
          <w:b w:val="0"/>
          <w:iCs/>
          <w:shd w:val="clear" w:color="auto" w:fill="FFFFFF"/>
        </w:rPr>
        <w:t>JEMI</w:t>
      </w:r>
      <w:r w:rsidR="00277A4E" w:rsidRPr="00055628">
        <w:rPr>
          <w:rStyle w:val="longtext"/>
          <w:b w:val="0"/>
          <w:shd w:val="clear" w:color="auto" w:fill="FFFFFF"/>
        </w:rPr>
        <w:t xml:space="preserve">. Para penulis harus mengikuti petunjuk yang diberikan dalam panduan ini. </w:t>
      </w:r>
      <w:r w:rsidR="00277A4E" w:rsidRPr="00055628">
        <w:rPr>
          <w:rStyle w:val="longtext"/>
          <w:b w:val="0"/>
          <w:shd w:val="clear" w:color="auto" w:fill="FFFFFF"/>
          <w:lang w:val="sv-SE"/>
        </w:rPr>
        <w:t>Anda dapat menggunakan dokumen ini baik sebagai petunjuk penulisan dan sebagai template di mana Anda dapat mengetik teks Anda sendiri</w:t>
      </w:r>
      <w:r w:rsidR="00DC41C7" w:rsidRPr="00055628">
        <w:rPr>
          <w:rStyle w:val="longtext"/>
          <w:b w:val="0"/>
          <w:shd w:val="clear" w:color="auto" w:fill="FFFFFF"/>
          <w:lang w:val="sv-SE"/>
        </w:rPr>
        <w:t>.</w:t>
      </w:r>
    </w:p>
    <w:p w:rsidR="00DC41C7" w:rsidRPr="00055628" w:rsidRDefault="00DC41C7" w:rsidP="00537796">
      <w:pPr>
        <w:pStyle w:val="Abstrak"/>
        <w:ind w:left="360" w:right="394"/>
        <w:rPr>
          <w:b/>
          <w:lang w:val="sv-SE"/>
        </w:rPr>
      </w:pPr>
      <w:r w:rsidRPr="00055628">
        <w:rPr>
          <w:rStyle w:val="longtext"/>
          <w:sz w:val="20"/>
          <w:lang w:val="sv-SE"/>
        </w:rPr>
        <w:t xml:space="preserve">Panjang intisari </w:t>
      </w:r>
      <w:r w:rsidR="003555FE" w:rsidRPr="00055628">
        <w:rPr>
          <w:rStyle w:val="longtext"/>
          <w:sz w:val="20"/>
          <w:lang w:val="sv-SE"/>
        </w:rPr>
        <w:t xml:space="preserve">tidak boleh lebih dari 400 kata. Intisari </w:t>
      </w:r>
      <w:r w:rsidRPr="00055628">
        <w:rPr>
          <w:rStyle w:val="longtext"/>
          <w:sz w:val="20"/>
          <w:lang w:val="sv-SE"/>
        </w:rPr>
        <w:t>memberikan rangkuman secara ringkas tentang isi</w:t>
      </w:r>
      <w:r w:rsidR="003555FE" w:rsidRPr="00055628">
        <w:rPr>
          <w:rStyle w:val="longtext"/>
          <w:sz w:val="20"/>
          <w:lang w:val="sv-SE"/>
        </w:rPr>
        <w:t xml:space="preserve"> paper, tujuan utama penelitian, metode yang digunakan, hasil yang diperoleh</w:t>
      </w:r>
      <w:r w:rsidRPr="00055628">
        <w:rPr>
          <w:rStyle w:val="longtext"/>
          <w:sz w:val="20"/>
          <w:lang w:val="sv-SE"/>
        </w:rPr>
        <w:t xml:space="preserve"> dan kesimpulan</w:t>
      </w:r>
      <w:r w:rsidR="003555FE" w:rsidRPr="00055628">
        <w:rPr>
          <w:rStyle w:val="longtext"/>
          <w:sz w:val="20"/>
          <w:lang w:val="sv-SE"/>
        </w:rPr>
        <w:t xml:space="preserve"> utama</w:t>
      </w:r>
      <w:r w:rsidRPr="00055628">
        <w:rPr>
          <w:rStyle w:val="longtext"/>
          <w:sz w:val="20"/>
          <w:lang w:val="sv-SE"/>
        </w:rPr>
        <w:t>.</w:t>
      </w:r>
    </w:p>
    <w:p w:rsidR="00277A4E" w:rsidRPr="00055628" w:rsidRDefault="00277A4E" w:rsidP="00537796">
      <w:pPr>
        <w:pStyle w:val="Abstrak"/>
        <w:ind w:left="360" w:right="394"/>
        <w:rPr>
          <w:b/>
        </w:rPr>
      </w:pPr>
      <w:r w:rsidRPr="00DE6083">
        <w:rPr>
          <w:b/>
        </w:rPr>
        <w:t>Kata kunci</w:t>
      </w:r>
      <w:r w:rsidR="00DE6083">
        <w:t xml:space="preserve">: </w:t>
      </w:r>
      <w:r w:rsidRPr="00055628">
        <w:t xml:space="preserve"> </w:t>
      </w:r>
      <w:r w:rsidRPr="00426595">
        <w:t xml:space="preserve">Letakkan </w:t>
      </w:r>
      <w:r w:rsidR="00DC41C7" w:rsidRPr="00426595">
        <w:t xml:space="preserve">5 – 6 </w:t>
      </w:r>
      <w:r w:rsidRPr="00426595">
        <w:t>kata kunci Anda di sini, kata kunci dipisahkan dengan koma</w:t>
      </w:r>
      <w:r w:rsidRPr="00055628">
        <w:rPr>
          <w:rStyle w:val="shorttext"/>
          <w:sz w:val="20"/>
          <w:lang w:val="fi-FI"/>
        </w:rPr>
        <w:t>.</w:t>
      </w:r>
    </w:p>
    <w:p w:rsidR="00277A4E" w:rsidRPr="00DE6083" w:rsidRDefault="00277A4E" w:rsidP="00DE6083">
      <w:pPr>
        <w:pStyle w:val="AbstrakJudul"/>
        <w:rPr>
          <w:rStyle w:val="IEEEAbstractHeadingChar"/>
          <w:b/>
          <w:i w:val="0"/>
          <w:sz w:val="20"/>
          <w:szCs w:val="20"/>
        </w:rPr>
      </w:pPr>
    </w:p>
    <w:p w:rsidR="00D41274" w:rsidRDefault="00D41274"/>
    <w:p w:rsidR="002C06F7" w:rsidRDefault="002C06F7">
      <w:pPr>
        <w:sectPr w:rsidR="002C06F7" w:rsidSect="00781D68">
          <w:headerReference w:type="default" r:id="rId11"/>
          <w:footerReference w:type="default" r:id="rId12"/>
          <w:footnotePr>
            <w:numFmt w:val="chicago"/>
          </w:footnotePr>
          <w:pgSz w:w="11906" w:h="16838"/>
          <w:pgMar w:top="1440" w:right="806" w:bottom="1440" w:left="806" w:header="706" w:footer="706" w:gutter="0"/>
          <w:cols w:space="708"/>
          <w:docGrid w:linePitch="360"/>
        </w:sectPr>
      </w:pPr>
    </w:p>
    <w:p w:rsidR="00AD335D" w:rsidRPr="000C5635" w:rsidRDefault="005062D9" w:rsidP="00426595">
      <w:pPr>
        <w:pStyle w:val="JudulBab"/>
      </w:pPr>
      <w:r w:rsidRPr="000C5635">
        <w:lastRenderedPageBreak/>
        <w:t>P</w:t>
      </w:r>
      <w:r w:rsidR="0044773F" w:rsidRPr="000C5635">
        <w:t>endahuluan</w:t>
      </w:r>
    </w:p>
    <w:p w:rsidR="00DD7F83" w:rsidRPr="0044773F" w:rsidRDefault="009F1A72" w:rsidP="00426595">
      <w:pPr>
        <w:pStyle w:val="Isi"/>
      </w:pPr>
      <w:r>
        <w:rPr>
          <w:rStyle w:val="longtext"/>
        </w:rPr>
        <w:t xml:space="preserve">Bagian </w:t>
      </w:r>
      <w:r w:rsidR="00D33019" w:rsidRPr="00D33019">
        <w:rPr>
          <w:rStyle w:val="longtext"/>
          <w:smallCaps/>
          <w:szCs w:val="20"/>
        </w:rPr>
        <w:t>Pendahuluan</w:t>
      </w:r>
      <w:r>
        <w:rPr>
          <w:rStyle w:val="longtext"/>
        </w:rPr>
        <w:t xml:space="preserve"> </w:t>
      </w:r>
      <w:r w:rsidR="00D33019">
        <w:rPr>
          <w:rStyle w:val="longtext"/>
        </w:rPr>
        <w:t>membahas</w:t>
      </w:r>
      <w:r>
        <w:rPr>
          <w:rStyle w:val="longtext"/>
        </w:rPr>
        <w:t xml:space="preserve"> latar belakang masalah, tinjauan pustaka</w:t>
      </w:r>
      <w:r w:rsidR="00D33019">
        <w:rPr>
          <w:rStyle w:val="longtext"/>
        </w:rPr>
        <w:t xml:space="preserve"> secara ringkas</w:t>
      </w:r>
      <w:r>
        <w:rPr>
          <w:rStyle w:val="longtext"/>
        </w:rPr>
        <w:t>, maksud dan tujuan riset dilakukan.</w:t>
      </w:r>
    </w:p>
    <w:p w:rsidR="00081EBE" w:rsidRPr="00055628" w:rsidRDefault="005062D9" w:rsidP="00426595">
      <w:pPr>
        <w:pStyle w:val="JudulBab"/>
      </w:pPr>
      <w:r w:rsidRPr="00055628">
        <w:t>Metodologi P</w:t>
      </w:r>
      <w:r w:rsidR="00015612" w:rsidRPr="00055628">
        <w:t xml:space="preserve">enelitian </w:t>
      </w:r>
    </w:p>
    <w:p w:rsidR="00FA6751" w:rsidRPr="00FA6751" w:rsidRDefault="00732017" w:rsidP="00426595">
      <w:pPr>
        <w:pStyle w:val="Isi"/>
      </w:pPr>
      <w:r>
        <w:rPr>
          <w:rStyle w:val="mediumtext"/>
        </w:rPr>
        <w:t xml:space="preserve">Bagian </w:t>
      </w:r>
      <w:r w:rsidR="003555FE">
        <w:rPr>
          <w:rStyle w:val="mediumtext"/>
        </w:rPr>
        <w:t xml:space="preserve">ini menjelaskan secara rinci tentang penelitian yang dilakukan. </w:t>
      </w:r>
      <w:r>
        <w:rPr>
          <w:rStyle w:val="mediumtext"/>
        </w:rPr>
        <w:t xml:space="preserve"> </w:t>
      </w:r>
    </w:p>
    <w:p w:rsidR="008E5996" w:rsidRPr="009D34EA" w:rsidRDefault="008E5996" w:rsidP="00585769">
      <w:pPr>
        <w:pStyle w:val="IEEEParagraph"/>
        <w:rPr>
          <w:lang w:val="sv-SE"/>
        </w:rPr>
      </w:pPr>
    </w:p>
    <w:p w:rsidR="008E5996" w:rsidRPr="00055628" w:rsidRDefault="005062D9" w:rsidP="00426595">
      <w:pPr>
        <w:pStyle w:val="JudulBab"/>
      </w:pPr>
      <w:r w:rsidRPr="00055628">
        <w:rPr>
          <w:iCs/>
        </w:rPr>
        <w:t>H</w:t>
      </w:r>
      <w:r w:rsidR="00015612" w:rsidRPr="00055628">
        <w:rPr>
          <w:iCs/>
        </w:rPr>
        <w:t>asil da</w:t>
      </w:r>
      <w:r w:rsidR="00EF2488" w:rsidRPr="00055628">
        <w:t>n</w:t>
      </w:r>
      <w:r w:rsidRPr="00055628">
        <w:t xml:space="preserve"> P</w:t>
      </w:r>
      <w:r w:rsidR="00015612" w:rsidRPr="00055628">
        <w:t>embahasan</w:t>
      </w:r>
    </w:p>
    <w:p w:rsidR="00E90C8D" w:rsidRDefault="00E90C8D" w:rsidP="00426595">
      <w:pPr>
        <w:pStyle w:val="Isi"/>
        <w:rPr>
          <w:rStyle w:val="mediumtext"/>
        </w:rPr>
      </w:pPr>
      <w:r>
        <w:rPr>
          <w:rStyle w:val="mediumtext"/>
        </w:rPr>
        <w:t>Hasil penelitian hendaknya dituliskan secara jelas dan padat. Diskusi hendaknya menguraikan arti pentingnya hasil penelitian, bukan mengulangi. Hindari penggunaan sitasi dan diskusi yang berlebihan tentang literatur yang telah dipublikasikan.</w:t>
      </w:r>
    </w:p>
    <w:p w:rsidR="005B03C6" w:rsidRPr="00426595" w:rsidRDefault="005B03C6" w:rsidP="00781D68">
      <w:pPr>
        <w:pStyle w:val="JudulSubBab1"/>
      </w:pPr>
      <w:r w:rsidRPr="00426595">
        <w:t>Format Penulisan</w:t>
      </w:r>
    </w:p>
    <w:p w:rsidR="005B03C6" w:rsidRDefault="005B03C6" w:rsidP="00426595">
      <w:pPr>
        <w:pStyle w:val="Isi"/>
      </w:pPr>
      <w:r w:rsidRPr="00EF61AD">
        <w:rPr>
          <w:rStyle w:val="mediumtext"/>
          <w:lang w:val="es-ES"/>
        </w:rPr>
        <w:t>Ukuran kertas harus sesuai dengan ukuran halaman A4, yaitu 210</w:t>
      </w:r>
      <w:r>
        <w:rPr>
          <w:rStyle w:val="mediumtext"/>
          <w:lang w:val="es-ES"/>
        </w:rPr>
        <w:t xml:space="preserve"> mm (8,27</w:t>
      </w:r>
      <w:r w:rsidRPr="00EF61AD">
        <w:rPr>
          <w:rStyle w:val="mediumtext"/>
          <w:lang w:val="es-ES"/>
        </w:rPr>
        <w:t>") lebar dan 297</w:t>
      </w:r>
      <w:r w:rsidR="006A0C36">
        <w:rPr>
          <w:rStyle w:val="mediumtext"/>
          <w:lang w:val="es-ES"/>
        </w:rPr>
        <w:t xml:space="preserve"> </w:t>
      </w:r>
      <w:r w:rsidRPr="00EF61AD">
        <w:rPr>
          <w:rStyle w:val="mediumtext"/>
          <w:lang w:val="es-ES"/>
        </w:rPr>
        <w:t xml:space="preserve">mm (11,69") </w:t>
      </w:r>
      <w:r>
        <w:rPr>
          <w:rStyle w:val="mediumtext"/>
          <w:lang w:val="es-ES"/>
        </w:rPr>
        <w:t>panjang</w:t>
      </w:r>
      <w:r w:rsidRPr="00EF61AD">
        <w:rPr>
          <w:rStyle w:val="mediumtext"/>
          <w:lang w:val="es-ES"/>
        </w:rPr>
        <w:t xml:space="preserve">. </w:t>
      </w:r>
      <w:r>
        <w:rPr>
          <w:rStyle w:val="mediumtext"/>
          <w:lang w:val="es-ES"/>
        </w:rPr>
        <w:t xml:space="preserve">Batas </w:t>
      </w:r>
      <w:r w:rsidR="00055628">
        <w:rPr>
          <w:rStyle w:val="mediumtext"/>
        </w:rPr>
        <w:t>margin</w:t>
      </w:r>
      <w:r>
        <w:rPr>
          <w:rStyle w:val="mediumtext"/>
        </w:rPr>
        <w:t xml:space="preserve"> ditetapkan sebagai berikut</w:t>
      </w:r>
      <w:r w:rsidRPr="0027227B">
        <w:t>:</w:t>
      </w:r>
    </w:p>
    <w:p w:rsidR="005B03C6" w:rsidRPr="00955B59" w:rsidRDefault="005B03C6" w:rsidP="005B03C6">
      <w:pPr>
        <w:pStyle w:val="IEEEParagraph"/>
        <w:numPr>
          <w:ilvl w:val="0"/>
          <w:numId w:val="6"/>
        </w:numPr>
      </w:pPr>
      <w:r>
        <w:t>Atas</w:t>
      </w:r>
      <w:r w:rsidRPr="00DB2DF9">
        <w:t xml:space="preserve"> = 19</w:t>
      </w:r>
      <w:r>
        <w:t xml:space="preserve"> </w:t>
      </w:r>
      <w:r w:rsidR="00880BA3">
        <w:t>mm (0,</w:t>
      </w:r>
      <w:r w:rsidRPr="00DB2DF9">
        <w:t>75</w:t>
      </w:r>
      <w:r>
        <w:t>"</w:t>
      </w:r>
      <w:r w:rsidRPr="00DB2DF9">
        <w:t>)</w:t>
      </w:r>
    </w:p>
    <w:p w:rsidR="005B03C6" w:rsidRPr="00DB2DF9" w:rsidRDefault="00880BA3" w:rsidP="005B03C6">
      <w:pPr>
        <w:pStyle w:val="IEEEParagraph"/>
        <w:numPr>
          <w:ilvl w:val="0"/>
          <w:numId w:val="6"/>
        </w:numPr>
      </w:pPr>
      <w:r>
        <w:t>Bawah = 43 mm (1,</w:t>
      </w:r>
      <w:r w:rsidR="005B03C6">
        <w:t>69"</w:t>
      </w:r>
      <w:r w:rsidR="005B03C6" w:rsidRPr="00DB2DF9">
        <w:t>)</w:t>
      </w:r>
    </w:p>
    <w:p w:rsidR="005B03C6" w:rsidRPr="00DB2DF9" w:rsidRDefault="005B03C6" w:rsidP="005B03C6">
      <w:pPr>
        <w:pStyle w:val="IEEEParagraph"/>
        <w:numPr>
          <w:ilvl w:val="0"/>
          <w:numId w:val="6"/>
        </w:numPr>
      </w:pPr>
      <w:r>
        <w:t>Kiri</w:t>
      </w:r>
      <w:r w:rsidRPr="00DB2DF9">
        <w:t xml:space="preserve"> = </w:t>
      </w:r>
      <w:r>
        <w:t>Kanan = 14,</w:t>
      </w:r>
      <w:r w:rsidRPr="00DB2DF9">
        <w:t>32</w:t>
      </w:r>
      <w:r>
        <w:t xml:space="preserve"> </w:t>
      </w:r>
      <w:r w:rsidR="00880BA3">
        <w:t>mm (0,</w:t>
      </w:r>
      <w:r w:rsidRPr="00DB2DF9">
        <w:t>56</w:t>
      </w:r>
      <w:r>
        <w:t>"</w:t>
      </w:r>
      <w:r w:rsidRPr="00DB2DF9">
        <w:t>)</w:t>
      </w:r>
    </w:p>
    <w:p w:rsidR="005B03C6" w:rsidRDefault="005B03C6" w:rsidP="005B03C6">
      <w:pPr>
        <w:pStyle w:val="IEEEParagraph"/>
        <w:rPr>
          <w:rStyle w:val="mediumtext"/>
          <w:shd w:val="clear" w:color="auto" w:fill="FFFFFF"/>
        </w:rPr>
      </w:pPr>
      <w:r>
        <w:rPr>
          <w:rStyle w:val="shorttext"/>
          <w:shd w:val="clear" w:color="auto" w:fill="FFFFFF"/>
          <w:lang w:val="sv-SE"/>
        </w:rPr>
        <w:t>Artikel penulisan</w:t>
      </w:r>
      <w:r w:rsidRPr="009D34EA">
        <w:rPr>
          <w:rStyle w:val="shorttext"/>
          <w:shd w:val="clear" w:color="auto" w:fill="FFFFFF"/>
          <w:lang w:val="sv-SE"/>
        </w:rPr>
        <w:t xml:space="preserve"> harus </w:t>
      </w:r>
      <w:r>
        <w:rPr>
          <w:rStyle w:val="shorttext"/>
          <w:shd w:val="clear" w:color="auto" w:fill="FFFFFF"/>
          <w:lang w:val="sv-SE"/>
        </w:rPr>
        <w:t xml:space="preserve"> </w:t>
      </w:r>
      <w:r w:rsidRPr="009D34EA">
        <w:rPr>
          <w:rStyle w:val="shorttext"/>
          <w:shd w:val="clear" w:color="auto" w:fill="FFFFFF"/>
          <w:lang w:val="sv-SE"/>
        </w:rPr>
        <w:t xml:space="preserve">dalam </w:t>
      </w:r>
      <w:r w:rsidR="00880BA3">
        <w:rPr>
          <w:rStyle w:val="shorttext"/>
          <w:shd w:val="clear" w:color="auto" w:fill="FFFFFF"/>
          <w:lang w:val="sv-SE"/>
        </w:rPr>
        <w:t>format dua kolom dengan ruang 4,</w:t>
      </w:r>
      <w:r w:rsidRPr="009D34EA">
        <w:rPr>
          <w:rStyle w:val="shorttext"/>
          <w:shd w:val="clear" w:color="auto" w:fill="FFFFFF"/>
          <w:lang w:val="sv-SE"/>
        </w:rPr>
        <w:t>22</w:t>
      </w:r>
      <w:r>
        <w:rPr>
          <w:rStyle w:val="shorttext"/>
          <w:shd w:val="clear" w:color="auto" w:fill="FFFFFF"/>
          <w:lang w:val="sv-SE"/>
        </w:rPr>
        <w:t xml:space="preserve"> </w:t>
      </w:r>
      <w:r w:rsidR="006A0C36">
        <w:rPr>
          <w:rStyle w:val="shorttext"/>
          <w:shd w:val="clear" w:color="auto" w:fill="FFFFFF"/>
          <w:lang w:val="sv-SE"/>
        </w:rPr>
        <w:t>mm (0,17</w:t>
      </w:r>
      <w:r w:rsidRPr="009D34EA">
        <w:rPr>
          <w:rStyle w:val="shorttext"/>
          <w:shd w:val="clear" w:color="auto" w:fill="FFFFFF"/>
          <w:lang w:val="sv-SE"/>
        </w:rPr>
        <w:t>") antara kolom.</w:t>
      </w:r>
    </w:p>
    <w:p w:rsidR="008E5996" w:rsidRPr="00BC7909" w:rsidRDefault="005B03C6" w:rsidP="00E401F8">
      <w:pPr>
        <w:pStyle w:val="IEEEParagraph"/>
        <w:rPr>
          <w:lang w:val="fi-FI"/>
        </w:rPr>
      </w:pPr>
      <w:r>
        <w:rPr>
          <w:rStyle w:val="mediumtext"/>
          <w:shd w:val="clear" w:color="auto" w:fill="FFFFFF"/>
        </w:rPr>
        <w:t>Paragraf</w:t>
      </w:r>
      <w:r w:rsidR="00BC7909">
        <w:rPr>
          <w:rStyle w:val="mediumtext"/>
          <w:shd w:val="clear" w:color="auto" w:fill="FFFFFF"/>
        </w:rPr>
        <w:t xml:space="preserve"> harus teratur</w:t>
      </w:r>
      <w:r>
        <w:rPr>
          <w:rStyle w:val="mediumtext"/>
          <w:shd w:val="clear" w:color="auto" w:fill="FFFFFF"/>
        </w:rPr>
        <w:t>.</w:t>
      </w:r>
      <w:r w:rsidR="002C06F7">
        <w:rPr>
          <w:rStyle w:val="mediumtext"/>
          <w:shd w:val="clear" w:color="auto" w:fill="FFFFFF"/>
        </w:rPr>
        <w:t xml:space="preserve"> </w:t>
      </w:r>
      <w:r w:rsidR="002C06F7" w:rsidRPr="002C06F7">
        <w:rPr>
          <w:rStyle w:val="mediumtext"/>
          <w:shd w:val="clear" w:color="auto" w:fill="FFFFFF"/>
        </w:rPr>
        <w:t>Semua paragraf harus rata, yaitu sama-sama rata kiri dan rata kanan</w:t>
      </w:r>
      <w:r w:rsidR="00BC7909">
        <w:rPr>
          <w:rStyle w:val="mediumtext"/>
          <w:shd w:val="clear" w:color="auto" w:fill="FFFFFF"/>
        </w:rPr>
        <w:t>.</w:t>
      </w:r>
    </w:p>
    <w:p w:rsidR="00E3622E" w:rsidRDefault="00E3622E" w:rsidP="00781D68">
      <w:pPr>
        <w:pStyle w:val="JudulSubBab1"/>
      </w:pPr>
      <w:r>
        <w:t>Jumlah Halaman</w:t>
      </w:r>
    </w:p>
    <w:p w:rsidR="00E3622E" w:rsidRPr="00E3622E" w:rsidRDefault="00E3622E" w:rsidP="00E3622E">
      <w:pPr>
        <w:pStyle w:val="IEEEParagraph"/>
      </w:pPr>
      <w:r>
        <w:lastRenderedPageBreak/>
        <w:t xml:space="preserve">Jumlah halaman paper yang diajukan ke jurnal </w:t>
      </w:r>
      <w:r w:rsidR="00981F72">
        <w:t>JEMI</w:t>
      </w:r>
      <w:r>
        <w:t xml:space="preserve"> adalah antara </w:t>
      </w:r>
      <w:r w:rsidR="00055628">
        <w:t>8</w:t>
      </w:r>
      <w:r>
        <w:t xml:space="preserve"> sampai dengan 1</w:t>
      </w:r>
      <w:r w:rsidR="00055628">
        <w:t>5</w:t>
      </w:r>
      <w:r>
        <w:t xml:space="preserve"> halaman.</w:t>
      </w:r>
    </w:p>
    <w:p w:rsidR="00C06BB4" w:rsidRDefault="00B717BA" w:rsidP="00781D68">
      <w:pPr>
        <w:pStyle w:val="JudulSubBab1"/>
      </w:pPr>
      <w:r>
        <w:t>Huruf-huruf Dokumen</w:t>
      </w:r>
    </w:p>
    <w:p w:rsidR="00C06BB4" w:rsidRDefault="00B717BA" w:rsidP="00C06BB4">
      <w:pPr>
        <w:pStyle w:val="IEEEParagraph"/>
      </w:pPr>
      <w:r>
        <w:rPr>
          <w:rStyle w:val="longtext"/>
          <w:shd w:val="clear" w:color="auto" w:fill="FFFFFF"/>
        </w:rPr>
        <w:t xml:space="preserve">Seluruh dokumen harus dalam </w:t>
      </w:r>
      <w:r w:rsidR="00981F72">
        <w:rPr>
          <w:rStyle w:val="longtext"/>
          <w:shd w:val="clear" w:color="auto" w:fill="FFFFFF"/>
        </w:rPr>
        <w:t>Cambria</w:t>
      </w:r>
      <w:r>
        <w:rPr>
          <w:rStyle w:val="longtext"/>
          <w:shd w:val="clear" w:color="auto" w:fill="FFFFFF"/>
        </w:rPr>
        <w:t xml:space="preserve"> atau Times font. </w:t>
      </w:r>
      <w:r>
        <w:rPr>
          <w:rStyle w:val="longtext"/>
        </w:rPr>
        <w:t xml:space="preserve">Type 3 font tidak boleh digunakan. </w:t>
      </w:r>
      <w:r>
        <w:rPr>
          <w:rStyle w:val="longtext"/>
          <w:shd w:val="clear" w:color="auto" w:fill="FFFFFF"/>
        </w:rPr>
        <w:t>Jenis font lain dapat digunakan jika diperlukan untuk tujuan khusus.</w:t>
      </w:r>
    </w:p>
    <w:p w:rsidR="00542C85" w:rsidRDefault="007E132A" w:rsidP="00781D68">
      <w:pPr>
        <w:pStyle w:val="JudulSubBab1"/>
      </w:pPr>
      <w:r>
        <w:t>Judul dan Penulis</w:t>
      </w:r>
    </w:p>
    <w:p w:rsidR="00B94516" w:rsidRPr="007E132A" w:rsidRDefault="007E132A" w:rsidP="000740EF">
      <w:pPr>
        <w:pStyle w:val="Isi"/>
        <w:rPr>
          <w:lang w:val="fr-FR"/>
        </w:rPr>
      </w:pPr>
      <w:r w:rsidRPr="007E132A">
        <w:rPr>
          <w:rStyle w:val="mediumtext"/>
        </w:rPr>
        <w:t>Judul harus dalam</w:t>
      </w:r>
      <w:r w:rsidR="006A0C36">
        <w:rPr>
          <w:rStyle w:val="mediumtext"/>
        </w:rPr>
        <w:t xml:space="preserve"> tipe</w:t>
      </w:r>
      <w:r w:rsidRPr="007E132A">
        <w:rPr>
          <w:rStyle w:val="mediumtext"/>
        </w:rPr>
        <w:t xml:space="preserve"> Reguler </w:t>
      </w:r>
      <w:r w:rsidR="00055628">
        <w:rPr>
          <w:rStyle w:val="mediumtext"/>
        </w:rPr>
        <w:t>18</w:t>
      </w:r>
      <w:r w:rsidRPr="007E132A">
        <w:rPr>
          <w:rStyle w:val="mediumtext"/>
        </w:rPr>
        <w:t xml:space="preserve"> pt font. Nama pengarang harus dalam Reguler 11 pt font. </w:t>
      </w:r>
      <w:r w:rsidRPr="007E132A">
        <w:rPr>
          <w:rStyle w:val="mediumtext"/>
          <w:lang w:val="fr-FR"/>
        </w:rPr>
        <w:t>Afiliasi penulis harus dalam Italic 10 pt. Alamat email harus di 9 pt Regular</w:t>
      </w:r>
      <w:r w:rsidR="006A0C36">
        <w:rPr>
          <w:rStyle w:val="mediumtext"/>
          <w:lang w:val="fr-FR"/>
        </w:rPr>
        <w:t xml:space="preserve"> font</w:t>
      </w:r>
      <w:r w:rsidR="00F20BBB" w:rsidRPr="007E132A">
        <w:rPr>
          <w:lang w:val="fr-FR"/>
        </w:rPr>
        <w:t>.</w:t>
      </w:r>
    </w:p>
    <w:p w:rsidR="0076604D" w:rsidRPr="00841914" w:rsidRDefault="00841914" w:rsidP="0076604D">
      <w:pPr>
        <w:pStyle w:val="IEEEParagraph"/>
        <w:rPr>
          <w:rStyle w:val="longtext"/>
          <w:shd w:val="clear" w:color="auto" w:fill="FFFFFF"/>
        </w:rPr>
      </w:pPr>
      <w:r w:rsidRPr="00841914">
        <w:rPr>
          <w:rStyle w:val="longtext"/>
          <w:shd w:val="clear" w:color="auto" w:fill="FFFFFF"/>
        </w:rPr>
        <w:t>Judul dan pengarang harus dalam format kolom tunggal dan harus terpusat.</w:t>
      </w:r>
      <w:r w:rsidRPr="00841914">
        <w:rPr>
          <w:shd w:val="clear" w:color="auto" w:fill="FFFFFF"/>
        </w:rPr>
        <w:t xml:space="preserve"> </w:t>
      </w:r>
      <w:r w:rsidRPr="00841914">
        <w:rPr>
          <w:rStyle w:val="longtext"/>
          <w:shd w:val="clear" w:color="auto" w:fill="FFFFFF"/>
        </w:rPr>
        <w:t xml:space="preserve">Setiap </w:t>
      </w:r>
      <w:r>
        <w:rPr>
          <w:rStyle w:val="longtext"/>
          <w:shd w:val="clear" w:color="auto" w:fill="FFFFFF"/>
        </w:rPr>
        <w:t xml:space="preserve">awal </w:t>
      </w:r>
      <w:r w:rsidRPr="00841914">
        <w:rPr>
          <w:rStyle w:val="longtext"/>
          <w:shd w:val="clear" w:color="auto" w:fill="FFFFFF"/>
        </w:rPr>
        <w:t xml:space="preserve">kata dalam judul harus huruf </w:t>
      </w:r>
      <w:r>
        <w:rPr>
          <w:rStyle w:val="longtext"/>
          <w:shd w:val="clear" w:color="auto" w:fill="FFFFFF"/>
        </w:rPr>
        <w:t>besar</w:t>
      </w:r>
      <w:r w:rsidRPr="00841914">
        <w:rPr>
          <w:rStyle w:val="longtext"/>
          <w:shd w:val="clear" w:color="auto" w:fill="FFFFFF"/>
        </w:rPr>
        <w:t xml:space="preserve"> kecuali untuk kata-kata pendek seperti</w:t>
      </w:r>
      <w:r>
        <w:rPr>
          <w:rStyle w:val="longtext"/>
          <w:shd w:val="clear" w:color="auto" w:fill="FFFFFF"/>
        </w:rPr>
        <w:t xml:space="preserve">, "sebuah", "dan", </w:t>
      </w:r>
      <w:r w:rsidRPr="00841914">
        <w:rPr>
          <w:rStyle w:val="longtext"/>
          <w:shd w:val="clear" w:color="auto" w:fill="FFFFFF"/>
        </w:rPr>
        <w:t xml:space="preserve"> "di", "oleh", "untuk", "dari", </w:t>
      </w:r>
      <w:r>
        <w:rPr>
          <w:rStyle w:val="longtext"/>
          <w:shd w:val="clear" w:color="auto" w:fill="FFFFFF"/>
        </w:rPr>
        <w:t>, "pada", "atau", dan sejenisnya</w:t>
      </w:r>
      <w:r w:rsidRPr="00841914">
        <w:rPr>
          <w:rStyle w:val="longtext"/>
          <w:shd w:val="clear" w:color="auto" w:fill="FFFFFF"/>
        </w:rPr>
        <w:t>.</w:t>
      </w:r>
    </w:p>
    <w:p w:rsidR="006A0C36" w:rsidRDefault="00D5746B" w:rsidP="00B94516">
      <w:pPr>
        <w:pStyle w:val="IEEEParagraph"/>
        <w:rPr>
          <w:rStyle w:val="longtext"/>
          <w:shd w:val="clear" w:color="auto" w:fill="FFFFFF"/>
        </w:rPr>
      </w:pPr>
      <w:r>
        <w:rPr>
          <w:rStyle w:val="longtext"/>
          <w:shd w:val="clear" w:color="auto" w:fill="FFFFFF"/>
        </w:rPr>
        <w:t xml:space="preserve">Agar tidak membingungkan, nama keluarga ditulis di bagian terakhir dari masing-masing nama pengarang (misalnya </w:t>
      </w:r>
      <w:r w:rsidR="00981F72">
        <w:rPr>
          <w:rStyle w:val="longtext"/>
          <w:shd w:val="clear" w:color="auto" w:fill="FFFFFF"/>
        </w:rPr>
        <w:t>Aurino</w:t>
      </w:r>
      <w:r>
        <w:rPr>
          <w:rStyle w:val="longtext"/>
          <w:shd w:val="clear" w:color="auto" w:fill="FFFFFF"/>
        </w:rPr>
        <w:t xml:space="preserve"> </w:t>
      </w:r>
      <w:r w:rsidR="00981F72">
        <w:rPr>
          <w:rStyle w:val="longtext"/>
          <w:shd w:val="clear" w:color="auto" w:fill="FFFFFF"/>
        </w:rPr>
        <w:t>R</w:t>
      </w:r>
      <w:r>
        <w:rPr>
          <w:rStyle w:val="longtext"/>
          <w:shd w:val="clear" w:color="auto" w:fill="FFFFFF"/>
        </w:rPr>
        <w:t xml:space="preserve">A </w:t>
      </w:r>
      <w:r w:rsidR="00981F72">
        <w:rPr>
          <w:rStyle w:val="longtext"/>
          <w:shd w:val="clear" w:color="auto" w:fill="FFFFFF"/>
        </w:rPr>
        <w:t>Djamaris</w:t>
      </w:r>
      <w:r>
        <w:rPr>
          <w:rStyle w:val="longtext"/>
          <w:shd w:val="clear" w:color="auto" w:fill="FFFFFF"/>
        </w:rPr>
        <w:t>).</w:t>
      </w:r>
      <w:r w:rsidR="00D92681">
        <w:rPr>
          <w:rStyle w:val="longtext"/>
          <w:shd w:val="clear" w:color="auto" w:fill="FFFFFF"/>
        </w:rPr>
        <w:t xml:space="preserve"> </w:t>
      </w:r>
      <w:r>
        <w:rPr>
          <w:rStyle w:val="longtext"/>
          <w:shd w:val="clear" w:color="auto" w:fill="FFFFFF"/>
        </w:rPr>
        <w:t>Setiap afiliasi harus termasuk, setidaknya, nama perusahaan dan nama negara tempa</w:t>
      </w:r>
      <w:r w:rsidR="006A0C36">
        <w:rPr>
          <w:rStyle w:val="longtext"/>
          <w:shd w:val="clear" w:color="auto" w:fill="FFFFFF"/>
        </w:rPr>
        <w:t xml:space="preserve">t penulis didasarkan (misalnya </w:t>
      </w:r>
      <w:proofErr w:type="spellStart"/>
      <w:r w:rsidR="00981F72">
        <w:rPr>
          <w:rStyle w:val="longtext"/>
          <w:shd w:val="clear" w:color="auto" w:fill="FFFFFF"/>
        </w:rPr>
        <w:t>Loprem</w:t>
      </w:r>
      <w:proofErr w:type="spellEnd"/>
      <w:r w:rsidR="00981F72">
        <w:rPr>
          <w:rStyle w:val="longtext"/>
          <w:shd w:val="clear" w:color="auto" w:fill="FFFFFF"/>
        </w:rPr>
        <w:t xml:space="preserve"> </w:t>
      </w:r>
      <w:proofErr w:type="spellStart"/>
      <w:r w:rsidR="00981F72">
        <w:rPr>
          <w:rStyle w:val="longtext"/>
          <w:shd w:val="clear" w:color="auto" w:fill="FFFFFF"/>
        </w:rPr>
        <w:t>Ipsum</w:t>
      </w:r>
      <w:proofErr w:type="spellEnd"/>
      <w:r>
        <w:rPr>
          <w:rStyle w:val="longtext"/>
          <w:shd w:val="clear" w:color="auto" w:fill="FFFFFF"/>
        </w:rPr>
        <w:t xml:space="preserve"> Pty Ltd, Australia).</w:t>
      </w:r>
    </w:p>
    <w:p w:rsidR="00B94516" w:rsidRDefault="00D5746B" w:rsidP="00B94516">
      <w:pPr>
        <w:pStyle w:val="IEEEParagraph"/>
      </w:pPr>
      <w:r>
        <w:rPr>
          <w:rStyle w:val="longtext"/>
          <w:shd w:val="clear" w:color="auto" w:fill="FFFFFF"/>
        </w:rPr>
        <w:t xml:space="preserve">Alamat email wajib bagi penulis </w:t>
      </w:r>
      <w:r w:rsidR="0065799B">
        <w:rPr>
          <w:rStyle w:val="longtext"/>
          <w:shd w:val="clear" w:color="auto" w:fill="FFFFFF"/>
        </w:rPr>
        <w:t>korespondensi (</w:t>
      </w:r>
      <w:r w:rsidR="0065799B">
        <w:rPr>
          <w:rStyle w:val="longtext"/>
          <w:i/>
          <w:shd w:val="clear" w:color="auto" w:fill="FFFFFF"/>
        </w:rPr>
        <w:t>corresponding author</w:t>
      </w:r>
      <w:r w:rsidR="0065799B">
        <w:rPr>
          <w:rStyle w:val="longtext"/>
          <w:shd w:val="clear" w:color="auto" w:fill="FFFFFF"/>
        </w:rPr>
        <w:t xml:space="preserve">). Keterangan sebagai </w:t>
      </w:r>
      <w:r w:rsidR="00F6242E">
        <w:rPr>
          <w:rStyle w:val="longtext"/>
          <w:shd w:val="clear" w:color="auto" w:fill="FFFFFF"/>
        </w:rPr>
        <w:t xml:space="preserve">penulis korespondensi dituliskan setelah alamat email. </w:t>
      </w:r>
    </w:p>
    <w:p w:rsidR="00A45FCE" w:rsidRDefault="00DF7CA2" w:rsidP="00781D68">
      <w:pPr>
        <w:pStyle w:val="JudulSubBab1"/>
      </w:pPr>
      <w:r>
        <w:t xml:space="preserve">Bagian </w:t>
      </w:r>
      <w:r w:rsidR="00A45FCE">
        <w:t>Heading</w:t>
      </w:r>
    </w:p>
    <w:p w:rsidR="00A45FCE" w:rsidRPr="00FD0B66" w:rsidRDefault="00FD0B66" w:rsidP="00C457CA">
      <w:pPr>
        <w:pStyle w:val="IEEEParagraph"/>
      </w:pPr>
      <w:r w:rsidRPr="00DF7CA2">
        <w:rPr>
          <w:rStyle w:val="longtext"/>
          <w:shd w:val="clear" w:color="auto" w:fill="FFFFFF"/>
          <w:lang w:val="sv-SE"/>
        </w:rPr>
        <w:t xml:space="preserve">Sebaiknya tidak lebih dari 3 tingkat untuk </w:t>
      </w:r>
      <w:r w:rsidRPr="00DF7CA2">
        <w:rPr>
          <w:rStyle w:val="longtext"/>
          <w:i/>
          <w:iCs/>
          <w:shd w:val="clear" w:color="auto" w:fill="FFFFFF"/>
          <w:lang w:val="sv-SE"/>
        </w:rPr>
        <w:t>heading</w:t>
      </w:r>
      <w:r w:rsidRPr="00DF7CA2">
        <w:rPr>
          <w:rStyle w:val="longtext"/>
          <w:shd w:val="clear" w:color="auto" w:fill="FFFFFF"/>
          <w:lang w:val="sv-SE"/>
        </w:rPr>
        <w:t xml:space="preserve">. </w:t>
      </w:r>
      <w:r w:rsidRPr="00F93767">
        <w:rPr>
          <w:rStyle w:val="longtext"/>
        </w:rPr>
        <w:t xml:space="preserve">Semua tulisan harus dalam font 10pt. </w:t>
      </w:r>
      <w:r w:rsidRPr="00FD0B66">
        <w:rPr>
          <w:rStyle w:val="longtext"/>
          <w:shd w:val="clear" w:color="auto" w:fill="FFFFFF"/>
        </w:rPr>
        <w:t xml:space="preserve">Setiap </w:t>
      </w:r>
      <w:r w:rsidR="002020E6">
        <w:rPr>
          <w:rStyle w:val="longtext"/>
          <w:shd w:val="clear" w:color="auto" w:fill="FFFFFF"/>
        </w:rPr>
        <w:t xml:space="preserve">awal </w:t>
      </w:r>
      <w:r w:rsidRPr="00FD0B66">
        <w:rPr>
          <w:rStyle w:val="longtext"/>
          <w:shd w:val="clear" w:color="auto" w:fill="FFFFFF"/>
        </w:rPr>
        <w:t xml:space="preserve">kata dalam </w:t>
      </w:r>
      <w:r w:rsidR="002020E6">
        <w:rPr>
          <w:rStyle w:val="longtext"/>
          <w:shd w:val="clear" w:color="auto" w:fill="FFFFFF"/>
        </w:rPr>
        <w:t xml:space="preserve">judul </w:t>
      </w:r>
      <w:r w:rsidR="002020E6" w:rsidRPr="002020E6">
        <w:rPr>
          <w:rStyle w:val="longtext"/>
          <w:i/>
          <w:shd w:val="clear" w:color="auto" w:fill="FFFFFF"/>
        </w:rPr>
        <w:t>heading</w:t>
      </w:r>
      <w:r w:rsidRPr="00FD0B66">
        <w:rPr>
          <w:rStyle w:val="longtext"/>
          <w:shd w:val="clear" w:color="auto" w:fill="FFFFFF"/>
        </w:rPr>
        <w:t xml:space="preserve"> harus huruf </w:t>
      </w:r>
      <w:r w:rsidR="002020E6">
        <w:rPr>
          <w:rStyle w:val="longtext"/>
          <w:shd w:val="clear" w:color="auto" w:fill="FFFFFF"/>
        </w:rPr>
        <w:t>besar</w:t>
      </w:r>
      <w:r w:rsidRPr="00FD0B66">
        <w:rPr>
          <w:rStyle w:val="longtext"/>
          <w:shd w:val="clear" w:color="auto" w:fill="FFFFFF"/>
        </w:rPr>
        <w:t xml:space="preserve"> kecuali untuk kata-kata pendek seperti y</w:t>
      </w:r>
      <w:r w:rsidR="007E13CC">
        <w:rPr>
          <w:rStyle w:val="longtext"/>
          <w:shd w:val="clear" w:color="auto" w:fill="FFFFFF"/>
        </w:rPr>
        <w:t>ang tercantum dalam Bagian III-D</w:t>
      </w:r>
      <w:r w:rsidRPr="00FD0B66">
        <w:rPr>
          <w:rStyle w:val="longtext"/>
          <w:shd w:val="clear" w:color="auto" w:fill="FFFFFF"/>
        </w:rPr>
        <w:t>.</w:t>
      </w:r>
    </w:p>
    <w:p w:rsidR="00A45FCE" w:rsidRPr="00AB18B7" w:rsidRDefault="00DF7CA2" w:rsidP="0047429A">
      <w:pPr>
        <w:pStyle w:val="IEEEHeading3"/>
      </w:pPr>
      <w:r w:rsidRPr="00AB18B7">
        <w:lastRenderedPageBreak/>
        <w:t xml:space="preserve">Heading </w:t>
      </w:r>
      <w:r w:rsidR="00A45FCE" w:rsidRPr="00AB18B7">
        <w:t>Level-1</w:t>
      </w:r>
      <w:r w:rsidR="00A45FCE" w:rsidRPr="00AB18B7">
        <w:rPr>
          <w:i w:val="0"/>
          <w:iCs/>
        </w:rPr>
        <w:t xml:space="preserve">: </w:t>
      </w:r>
      <w:r w:rsidR="003F3A61">
        <w:rPr>
          <w:i w:val="0"/>
          <w:iCs/>
        </w:rPr>
        <w:t xml:space="preserve"> </w:t>
      </w:r>
      <w:r w:rsidR="00F93767">
        <w:rPr>
          <w:i w:val="0"/>
          <w:iCs/>
        </w:rPr>
        <w:t>Heading level</w:t>
      </w:r>
      <w:r w:rsidR="00F93767" w:rsidRPr="00F93767">
        <w:rPr>
          <w:i w:val="0"/>
          <w:iCs/>
        </w:rPr>
        <w:t xml:space="preserve"> 1 harus dalam </w:t>
      </w:r>
      <w:r w:rsidR="00F93767" w:rsidRPr="00F93767">
        <w:t>Small Caps</w:t>
      </w:r>
      <w:r w:rsidR="00F93767" w:rsidRPr="00F93767">
        <w:rPr>
          <w:i w:val="0"/>
          <w:iCs/>
        </w:rPr>
        <w:t xml:space="preserve">, </w:t>
      </w:r>
      <w:r w:rsidR="00F93767">
        <w:rPr>
          <w:i w:val="0"/>
          <w:iCs/>
        </w:rPr>
        <w:t xml:space="preserve">terletak di </w:t>
      </w:r>
      <w:r w:rsidR="00426595">
        <w:rPr>
          <w:i w:val="0"/>
          <w:iCs/>
        </w:rPr>
        <w:t xml:space="preserve">samping kiri </w:t>
      </w:r>
      <w:r w:rsidR="00F93767" w:rsidRPr="00F93767">
        <w:rPr>
          <w:i w:val="0"/>
          <w:iCs/>
        </w:rPr>
        <w:t xml:space="preserve">dan </w:t>
      </w:r>
      <w:r w:rsidR="00426595">
        <w:rPr>
          <w:i w:val="0"/>
          <w:iCs/>
        </w:rPr>
        <w:t>tanpa</w:t>
      </w:r>
      <w:r w:rsidR="00F93767" w:rsidRPr="00F93767">
        <w:rPr>
          <w:i w:val="0"/>
          <w:iCs/>
        </w:rPr>
        <w:t xml:space="preserve"> </w:t>
      </w:r>
      <w:r w:rsidR="00F93767">
        <w:rPr>
          <w:i w:val="0"/>
          <w:iCs/>
        </w:rPr>
        <w:t>penomoran</w:t>
      </w:r>
      <w:r w:rsidR="00F93767" w:rsidRPr="00F93767">
        <w:rPr>
          <w:i w:val="0"/>
          <w:iCs/>
        </w:rPr>
        <w:t>. Sebagai contoh, lihat judul "</w:t>
      </w:r>
      <w:r w:rsidR="002020E6" w:rsidRPr="002020E6">
        <w:rPr>
          <w:i w:val="0"/>
          <w:smallCaps/>
          <w:szCs w:val="20"/>
        </w:rPr>
        <w:t>Hasil dan Pembahasan</w:t>
      </w:r>
      <w:r w:rsidR="00F93767" w:rsidRPr="00F93767">
        <w:rPr>
          <w:i w:val="0"/>
          <w:iCs/>
        </w:rPr>
        <w:t>"</w:t>
      </w:r>
      <w:r w:rsidR="002020E6">
        <w:rPr>
          <w:i w:val="0"/>
          <w:iCs/>
        </w:rPr>
        <w:t xml:space="preserve"> </w:t>
      </w:r>
      <w:r w:rsidR="00F93767" w:rsidRPr="00F93767">
        <w:rPr>
          <w:i w:val="0"/>
          <w:iCs/>
        </w:rPr>
        <w:t xml:space="preserve">dari dokumen ini. </w:t>
      </w:r>
      <w:r w:rsidR="00F93767">
        <w:rPr>
          <w:i w:val="0"/>
          <w:iCs/>
        </w:rPr>
        <w:t xml:space="preserve">Judul dengan heading </w:t>
      </w:r>
      <w:r w:rsidR="00F93767" w:rsidRPr="00F93767">
        <w:rPr>
          <w:i w:val="0"/>
          <w:iCs/>
        </w:rPr>
        <w:t xml:space="preserve">1 yang tidak </w:t>
      </w:r>
      <w:r w:rsidR="002020E6">
        <w:rPr>
          <w:i w:val="0"/>
          <w:iCs/>
        </w:rPr>
        <w:t>diberi nomor</w:t>
      </w:r>
      <w:r w:rsidR="00F93767" w:rsidRPr="00F93767">
        <w:rPr>
          <w:i w:val="0"/>
          <w:iCs/>
        </w:rPr>
        <w:t xml:space="preserve"> adalah "</w:t>
      </w:r>
      <w:r w:rsidR="00F93767" w:rsidRPr="002020E6">
        <w:rPr>
          <w:i w:val="0"/>
          <w:smallCaps/>
          <w:szCs w:val="20"/>
        </w:rPr>
        <w:t>Ucapan Terima Kasih</w:t>
      </w:r>
      <w:r w:rsidR="00F93767" w:rsidRPr="00F93767">
        <w:rPr>
          <w:i w:val="0"/>
          <w:iCs/>
        </w:rPr>
        <w:t>" dan "</w:t>
      </w:r>
      <w:r w:rsidR="00F93767" w:rsidRPr="002020E6">
        <w:rPr>
          <w:i w:val="0"/>
          <w:smallCaps/>
          <w:szCs w:val="20"/>
        </w:rPr>
        <w:t>Referensi</w:t>
      </w:r>
      <w:r w:rsidR="00F93767" w:rsidRPr="00F93767">
        <w:rPr>
          <w:i w:val="0"/>
          <w:iCs/>
        </w:rPr>
        <w:t>".</w:t>
      </w:r>
    </w:p>
    <w:p w:rsidR="00A45FCE" w:rsidRPr="00AB18B7" w:rsidRDefault="00DF7CA2" w:rsidP="0047429A">
      <w:pPr>
        <w:pStyle w:val="IEEEHeading3"/>
      </w:pPr>
      <w:r w:rsidRPr="00AB18B7">
        <w:t xml:space="preserve">Heading </w:t>
      </w:r>
      <w:r w:rsidR="00A45FCE" w:rsidRPr="00AB18B7">
        <w:t>Level-2:</w:t>
      </w:r>
      <w:r w:rsidR="003F3A61" w:rsidRPr="003F3A61">
        <w:rPr>
          <w:i w:val="0"/>
          <w:iCs/>
        </w:rPr>
        <w:t xml:space="preserve"> </w:t>
      </w:r>
      <w:r w:rsidR="00A45FCE" w:rsidRPr="003F3A61">
        <w:rPr>
          <w:i w:val="0"/>
          <w:iCs/>
        </w:rPr>
        <w:t xml:space="preserve"> </w:t>
      </w:r>
      <w:r w:rsidR="00103E04">
        <w:rPr>
          <w:i w:val="0"/>
          <w:iCs/>
        </w:rPr>
        <w:t>Heading level</w:t>
      </w:r>
      <w:r w:rsidR="00103E04" w:rsidRPr="00103E04">
        <w:rPr>
          <w:i w:val="0"/>
          <w:iCs/>
        </w:rPr>
        <w:t xml:space="preserve">-2 harus </w:t>
      </w:r>
      <w:r w:rsidR="002020E6">
        <w:rPr>
          <w:i w:val="0"/>
          <w:iCs/>
        </w:rPr>
        <w:t xml:space="preserve">ditulis </w:t>
      </w:r>
      <w:r w:rsidR="00103E04">
        <w:rPr>
          <w:i w:val="0"/>
          <w:iCs/>
        </w:rPr>
        <w:t>miring</w:t>
      </w:r>
      <w:r w:rsidR="00103E04" w:rsidRPr="00103E04">
        <w:rPr>
          <w:i w:val="0"/>
          <w:iCs/>
        </w:rPr>
        <w:t xml:space="preserve">, </w:t>
      </w:r>
      <w:r w:rsidR="00103E04">
        <w:rPr>
          <w:i w:val="0"/>
          <w:iCs/>
        </w:rPr>
        <w:t xml:space="preserve">merapat ke kiri </w:t>
      </w:r>
      <w:r w:rsidR="00103E04" w:rsidRPr="00103E04">
        <w:rPr>
          <w:i w:val="0"/>
          <w:iCs/>
        </w:rPr>
        <w:t>dan nomor menggunakan abjad huruf besar. Sebagai contoh, lihat judul "</w:t>
      </w:r>
      <w:r w:rsidR="007E13CC">
        <w:rPr>
          <w:iCs/>
        </w:rPr>
        <w:t>E</w:t>
      </w:r>
      <w:r w:rsidR="00103E04" w:rsidRPr="002020E6">
        <w:rPr>
          <w:iCs/>
        </w:rPr>
        <w:t>. Bagian Heading</w:t>
      </w:r>
      <w:r w:rsidR="00103E04" w:rsidRPr="00103E04">
        <w:rPr>
          <w:i w:val="0"/>
          <w:iCs/>
        </w:rPr>
        <w:t>"</w:t>
      </w:r>
      <w:r w:rsidR="002020E6">
        <w:rPr>
          <w:i w:val="0"/>
          <w:iCs/>
        </w:rPr>
        <w:t xml:space="preserve"> </w:t>
      </w:r>
      <w:r w:rsidR="00103E04" w:rsidRPr="00103E04">
        <w:rPr>
          <w:i w:val="0"/>
          <w:iCs/>
        </w:rPr>
        <w:t>di atas.</w:t>
      </w:r>
    </w:p>
    <w:p w:rsidR="00A45FCE" w:rsidRPr="00DF7CA2" w:rsidRDefault="00437E30" w:rsidP="00A45FCE">
      <w:pPr>
        <w:pStyle w:val="IEEEHeading3"/>
        <w:rPr>
          <w:i w:val="0"/>
          <w:iCs/>
          <w:lang w:val="en-US"/>
        </w:rPr>
      </w:pPr>
      <w:r w:rsidRPr="00AB18B7">
        <w:t xml:space="preserve">Heading </w:t>
      </w:r>
      <w:r w:rsidR="00A45FCE" w:rsidRPr="00AB18B7">
        <w:t>Level-3:</w:t>
      </w:r>
      <w:r w:rsidR="00A45FCE" w:rsidRPr="003F3A61">
        <w:rPr>
          <w:i w:val="0"/>
          <w:iCs/>
        </w:rPr>
        <w:t xml:space="preserve"> </w:t>
      </w:r>
      <w:r w:rsidR="003F3A61">
        <w:rPr>
          <w:i w:val="0"/>
          <w:iCs/>
        </w:rPr>
        <w:t xml:space="preserve"> </w:t>
      </w:r>
      <w:r w:rsidR="00DF7CA2" w:rsidRPr="00643796">
        <w:rPr>
          <w:i w:val="0"/>
          <w:iCs/>
        </w:rPr>
        <w:t>H</w:t>
      </w:r>
      <w:r w:rsidR="00510E95" w:rsidRPr="00643796">
        <w:rPr>
          <w:i w:val="0"/>
          <w:iCs/>
        </w:rPr>
        <w:t>eading</w:t>
      </w:r>
      <w:r w:rsidR="00DF7CA2" w:rsidRPr="00643796">
        <w:rPr>
          <w:i w:val="0"/>
          <w:iCs/>
        </w:rPr>
        <w:t xml:space="preserve"> level-3 harus </w:t>
      </w:r>
      <w:r w:rsidR="002020E6">
        <w:rPr>
          <w:i w:val="0"/>
          <w:iCs/>
        </w:rPr>
        <w:t xml:space="preserve">ditulis </w:t>
      </w:r>
      <w:r w:rsidR="00DF7CA2" w:rsidRPr="00643796">
        <w:rPr>
          <w:i w:val="0"/>
          <w:iCs/>
        </w:rPr>
        <w:t xml:space="preserve">menjorok, miring dan dinomori dengan angka Arab diikuti dengan </w:t>
      </w:r>
      <w:r w:rsidR="00426595">
        <w:rPr>
          <w:i w:val="0"/>
          <w:iCs/>
        </w:rPr>
        <w:t>titik</w:t>
      </w:r>
      <w:r w:rsidR="00DF7CA2" w:rsidRPr="00643796">
        <w:rPr>
          <w:i w:val="0"/>
          <w:iCs/>
        </w:rPr>
        <w:t xml:space="preserve">. </w:t>
      </w:r>
      <w:r w:rsidR="00DF7CA2">
        <w:rPr>
          <w:i w:val="0"/>
          <w:iCs/>
          <w:lang w:val="sv-SE"/>
        </w:rPr>
        <w:t>Heading level 3</w:t>
      </w:r>
      <w:r w:rsidR="00DF7CA2" w:rsidRPr="00DF7CA2">
        <w:rPr>
          <w:i w:val="0"/>
          <w:iCs/>
          <w:lang w:val="sv-SE"/>
        </w:rPr>
        <w:t xml:space="preserve"> harus diakhiri dengan titik dua. </w:t>
      </w:r>
      <w:r w:rsidR="00DF7CA2" w:rsidRPr="00DF7CA2">
        <w:rPr>
          <w:i w:val="0"/>
          <w:iCs/>
          <w:lang w:val="en-US"/>
        </w:rPr>
        <w:t xml:space="preserve">Tulisan bersambung mengikuti judul heading dengan baris yang sama. Sebagai contoh, ayat ini diawali dengan heading level 3. </w:t>
      </w:r>
    </w:p>
    <w:p w:rsidR="00510E95" w:rsidRDefault="00437E30" w:rsidP="00781D68">
      <w:pPr>
        <w:pStyle w:val="JudulSubBab1"/>
        <w:rPr>
          <w:lang w:val="en-GB"/>
        </w:rPr>
      </w:pPr>
      <w:r>
        <w:rPr>
          <w:lang w:val="en-GB"/>
        </w:rPr>
        <w:t>Gambar</w:t>
      </w:r>
      <w:r w:rsidR="00510E95">
        <w:rPr>
          <w:lang w:val="en-GB"/>
        </w:rPr>
        <w:t xml:space="preserve"> </w:t>
      </w:r>
      <w:r>
        <w:rPr>
          <w:lang w:val="en-GB"/>
        </w:rPr>
        <w:t xml:space="preserve">dan </w:t>
      </w:r>
      <w:r w:rsidR="00843CA6">
        <w:rPr>
          <w:lang w:val="en-GB"/>
        </w:rPr>
        <w:t>Keterangan Gambar</w:t>
      </w:r>
      <w:r>
        <w:rPr>
          <w:lang w:val="en-GB"/>
        </w:rPr>
        <w:t xml:space="preserve"> </w:t>
      </w:r>
    </w:p>
    <w:p w:rsidR="007409BE" w:rsidRDefault="00437E30" w:rsidP="00335B1B">
      <w:pPr>
        <w:pStyle w:val="IEEEParagraph"/>
        <w:rPr>
          <w:lang w:val="sv-SE"/>
        </w:rPr>
      </w:pPr>
      <w:r w:rsidRPr="00437E30">
        <w:rPr>
          <w:lang w:val="sv-SE"/>
        </w:rPr>
        <w:t xml:space="preserve">Gambar harus </w:t>
      </w:r>
      <w:r>
        <w:rPr>
          <w:lang w:val="sv-SE"/>
        </w:rPr>
        <w:t>terletak di tengah (</w:t>
      </w:r>
      <w:r w:rsidRPr="00437E30">
        <w:rPr>
          <w:i/>
          <w:iCs/>
          <w:lang w:val="sv-SE"/>
        </w:rPr>
        <w:t>centered</w:t>
      </w:r>
      <w:r>
        <w:rPr>
          <w:lang w:val="sv-SE"/>
        </w:rPr>
        <w:t>)</w:t>
      </w:r>
      <w:r w:rsidRPr="00437E30">
        <w:rPr>
          <w:lang w:val="sv-SE"/>
        </w:rPr>
        <w:t xml:space="preserve">. </w:t>
      </w:r>
      <w:r w:rsidR="004B1692">
        <w:rPr>
          <w:lang w:val="sv-SE"/>
        </w:rPr>
        <w:t>G</w:t>
      </w:r>
      <w:r w:rsidRPr="00437E30">
        <w:rPr>
          <w:lang w:val="sv-SE"/>
        </w:rPr>
        <w:t xml:space="preserve">ambar </w:t>
      </w:r>
      <w:r w:rsidR="004B1692">
        <w:rPr>
          <w:lang w:val="sv-SE"/>
        </w:rPr>
        <w:t xml:space="preserve">yang besar </w:t>
      </w:r>
      <w:r w:rsidRPr="00437E30">
        <w:rPr>
          <w:lang w:val="sv-SE"/>
        </w:rPr>
        <w:t>bisa</w:t>
      </w:r>
      <w:r w:rsidR="004B1692">
        <w:rPr>
          <w:lang w:val="sv-SE"/>
        </w:rPr>
        <w:t xml:space="preserve"> direntangkan</w:t>
      </w:r>
      <w:r w:rsidRPr="00437E30">
        <w:rPr>
          <w:lang w:val="sv-SE"/>
        </w:rPr>
        <w:t xml:space="preserve"> di kedua kolom. Setiap gambar yang mencakup lebih dari 1 kolom lebar harus diposisikan baik di bagian atas atau di bagian bawah halaman.</w:t>
      </w:r>
      <w:r w:rsidR="00E048CD">
        <w:rPr>
          <w:lang w:val="sv-SE"/>
        </w:rPr>
        <w:t xml:space="preserve"> Gambar tidak diberi bingkai (</w:t>
      </w:r>
      <w:r w:rsidR="00E048CD" w:rsidRPr="00E048CD">
        <w:rPr>
          <w:i/>
          <w:lang w:val="sv-SE"/>
        </w:rPr>
        <w:t>border)</w:t>
      </w:r>
      <w:r w:rsidR="00AC08A9">
        <w:rPr>
          <w:i/>
          <w:lang w:val="sv-SE"/>
        </w:rPr>
        <w:t xml:space="preserve"> </w:t>
      </w:r>
      <w:r w:rsidR="00AC08A9">
        <w:rPr>
          <w:lang w:val="sv-SE"/>
        </w:rPr>
        <w:t>di luar bidang gambar</w:t>
      </w:r>
      <w:r w:rsidR="00E048CD">
        <w:rPr>
          <w:lang w:val="sv-SE"/>
        </w:rPr>
        <w:t>.</w:t>
      </w:r>
    </w:p>
    <w:p w:rsidR="00426595" w:rsidRPr="00426595" w:rsidRDefault="00426595" w:rsidP="00426595">
      <w:pPr>
        <w:pStyle w:val="JudulSubBab2"/>
      </w:pPr>
      <w:r w:rsidRPr="00426595">
        <w:t>Gambar Grafik</w:t>
      </w:r>
    </w:p>
    <w:p w:rsidR="00D23D57" w:rsidRDefault="00437E30" w:rsidP="00426595">
      <w:pPr>
        <w:pStyle w:val="Isi"/>
      </w:pPr>
      <w:r w:rsidRPr="00437E30">
        <w:t xml:space="preserve">Gambar </w:t>
      </w:r>
      <w:r>
        <w:t>g</w:t>
      </w:r>
      <w:r w:rsidRPr="00437E30">
        <w:t>rafi</w:t>
      </w:r>
      <w:r>
        <w:t>k</w:t>
      </w:r>
      <w:r w:rsidRPr="00437E30">
        <w:t xml:space="preserve"> </w:t>
      </w:r>
      <w:r>
        <w:t>di</w:t>
      </w:r>
      <w:r w:rsidRPr="00437E30">
        <w:t>mungkin</w:t>
      </w:r>
      <w:r>
        <w:t>kan</w:t>
      </w:r>
      <w:r w:rsidRPr="00437E30">
        <w:t xml:space="preserve"> </w:t>
      </w:r>
      <w:r>
        <w:t>ber</w:t>
      </w:r>
      <w:r w:rsidRPr="00437E30">
        <w:t xml:space="preserve">warna. </w:t>
      </w:r>
      <w:r w:rsidR="00D23D57">
        <w:t>Untuk grafik berwarna, pastikan warna cukup kontras untuk membedakan garis yang satu dengan yang lain. Untuk grafik</w:t>
      </w:r>
      <w:r w:rsidR="00A14A2A">
        <w:t xml:space="preserve"> hitam putih, gunakan jenis garis yang berbeda (misalnya garis utuh, garis putus-putus, garis titik-titik, dan sebagainya).</w:t>
      </w:r>
    </w:p>
    <w:p w:rsidR="00E3622E" w:rsidRDefault="00E3622E" w:rsidP="00437E30">
      <w:pPr>
        <w:pStyle w:val="IEEEParagraph"/>
        <w:rPr>
          <w:lang w:val="sv-SE"/>
        </w:rPr>
      </w:pPr>
    </w:p>
    <w:p w:rsidR="00055628" w:rsidRDefault="00055628" w:rsidP="00D36308">
      <w:pPr>
        <w:pStyle w:val="GambaratauTabel"/>
      </w:pPr>
      <w:r>
        <w:rPr>
          <w:lang w:val="en-US" w:eastAsia="en-US"/>
        </w:rPr>
        <w:drawing>
          <wp:inline distT="0" distB="0" distL="0" distR="0" wp14:anchorId="0ADA949B" wp14:editId="67709E08">
            <wp:extent cx="2637569" cy="1482980"/>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2526" cy="1497012"/>
                    </a:xfrm>
                    <a:prstGeom prst="rect">
                      <a:avLst/>
                    </a:prstGeom>
                    <a:noFill/>
                  </pic:spPr>
                </pic:pic>
              </a:graphicData>
            </a:graphic>
          </wp:inline>
        </w:drawing>
      </w:r>
    </w:p>
    <w:p w:rsidR="00055628" w:rsidRPr="00426595" w:rsidRDefault="00055628" w:rsidP="00426595">
      <w:pPr>
        <w:pStyle w:val="Caption"/>
      </w:pPr>
      <w:bookmarkStart w:id="1" w:name="_Ref509167762"/>
      <w:r w:rsidRPr="00426595">
        <w:t xml:space="preserve">Gambar </w:t>
      </w:r>
      <w:r w:rsidRPr="00426595">
        <w:fldChar w:fldCharType="begin"/>
      </w:r>
      <w:r w:rsidRPr="00426595">
        <w:instrText xml:space="preserve"> SEQ Gambar \* ARABIC </w:instrText>
      </w:r>
      <w:r w:rsidRPr="00426595">
        <w:fldChar w:fldCharType="separate"/>
      </w:r>
      <w:r w:rsidR="00537796">
        <w:rPr>
          <w:noProof/>
        </w:rPr>
        <w:t>1</w:t>
      </w:r>
      <w:r w:rsidRPr="00426595">
        <w:fldChar w:fldCharType="end"/>
      </w:r>
      <w:bookmarkEnd w:id="1"/>
      <w:r w:rsidRPr="00426595">
        <w:t>. Bar Chart Per Kategori</w:t>
      </w:r>
    </w:p>
    <w:p w:rsidR="00E3622E" w:rsidRDefault="00E3622E" w:rsidP="00437E30">
      <w:pPr>
        <w:pStyle w:val="IEEEParagraph"/>
      </w:pPr>
    </w:p>
    <w:p w:rsidR="00E3622E" w:rsidRPr="005561D7" w:rsidRDefault="00E3622E" w:rsidP="00E3622E">
      <w:pPr>
        <w:pStyle w:val="IEEEFigureCaptionMulti-Lines"/>
      </w:pPr>
      <w:r w:rsidRPr="005561D7">
        <w:rPr>
          <w:rStyle w:val="mediumtext"/>
          <w:shd w:val="clear" w:color="auto" w:fill="FFFFFF"/>
        </w:rPr>
        <w:t>Gambar 1. Contoh grafik garis mengguna</w:t>
      </w:r>
      <w:r>
        <w:rPr>
          <w:rStyle w:val="mediumtext"/>
          <w:shd w:val="clear" w:color="auto" w:fill="FFFFFF"/>
        </w:rPr>
        <w:t xml:space="preserve">kan </w:t>
      </w:r>
      <w:r w:rsidRPr="005561D7">
        <w:rPr>
          <w:rStyle w:val="mediumtext"/>
          <w:shd w:val="clear" w:color="auto" w:fill="FFFFFF"/>
        </w:rPr>
        <w:t>hitam-putih</w:t>
      </w:r>
      <w:r>
        <w:rPr>
          <w:rStyle w:val="mediumtext"/>
          <w:shd w:val="clear" w:color="auto" w:fill="FFFFFF"/>
        </w:rPr>
        <w:t>. Perhatikan penulisan label dan satuan pada sumbu horisontal maupun vertikal.</w:t>
      </w:r>
    </w:p>
    <w:p w:rsidR="00E3622E" w:rsidRDefault="00E3622E" w:rsidP="00E3622E">
      <w:pPr>
        <w:pStyle w:val="IEEEParagraph"/>
        <w:ind w:firstLine="0"/>
        <w:rPr>
          <w:lang w:val="sv-SE"/>
        </w:rPr>
      </w:pPr>
    </w:p>
    <w:p w:rsidR="00426595" w:rsidRDefault="00426595" w:rsidP="00426595">
      <w:pPr>
        <w:pStyle w:val="JudulSubBab2"/>
      </w:pPr>
      <w:r>
        <w:t>Label</w:t>
      </w:r>
    </w:p>
    <w:p w:rsidR="00B621D5" w:rsidRDefault="00A14A2A" w:rsidP="00B621D5">
      <w:pPr>
        <w:pStyle w:val="IEEEParagraph"/>
        <w:rPr>
          <w:lang w:val="en-GB"/>
        </w:rPr>
      </w:pPr>
      <w:r>
        <w:rPr>
          <w:lang w:val="sv-SE"/>
        </w:rPr>
        <w:t>Label pada sumbu horisontal maupun vertikel sering kali dapat membingungkan. Oleh karena itu sedapat mungkin gunakan kata-kata, dan bukan hanya simbol</w:t>
      </w:r>
      <w:r w:rsidR="00B621D5">
        <w:rPr>
          <w:lang w:val="sv-SE"/>
        </w:rPr>
        <w:t>.</w:t>
      </w:r>
      <w:r>
        <w:rPr>
          <w:lang w:val="sv-SE"/>
        </w:rPr>
        <w:t xml:space="preserve"> Berikan satuan di dalam tanda kurung, namun </w:t>
      </w:r>
      <w:r w:rsidR="00B621D5">
        <w:rPr>
          <w:lang w:val="sv-SE"/>
        </w:rPr>
        <w:t xml:space="preserve">penulisan </w:t>
      </w:r>
      <w:r>
        <w:rPr>
          <w:lang w:val="sv-SE"/>
        </w:rPr>
        <w:t>label jangan hanya berupa satuan tanpa keterangan</w:t>
      </w:r>
      <w:r w:rsidR="00B621D5">
        <w:rPr>
          <w:lang w:val="sv-SE"/>
        </w:rPr>
        <w:t xml:space="preserve"> secukupnya</w:t>
      </w:r>
      <w:r>
        <w:rPr>
          <w:lang w:val="sv-SE"/>
        </w:rPr>
        <w:t xml:space="preserve">. Contoh penulisan label yang </w:t>
      </w:r>
      <w:r w:rsidR="00A37141">
        <w:rPr>
          <w:lang w:val="sv-SE"/>
        </w:rPr>
        <w:t>tepat</w:t>
      </w:r>
      <w:r>
        <w:rPr>
          <w:lang w:val="sv-SE"/>
        </w:rPr>
        <w:t xml:space="preserve"> adalah ”Suhu (K)” atau ”Suhu, T</w:t>
      </w:r>
      <w:r>
        <w:rPr>
          <w:vertAlign w:val="subscript"/>
          <w:lang w:val="sv-SE"/>
        </w:rPr>
        <w:t>max</w:t>
      </w:r>
      <w:r>
        <w:rPr>
          <w:lang w:val="sv-SE"/>
        </w:rPr>
        <w:t xml:space="preserve"> (K)”</w:t>
      </w:r>
      <w:r w:rsidR="00B621D5">
        <w:rPr>
          <w:lang w:val="sv-SE"/>
        </w:rPr>
        <w:t xml:space="preserve">. Contoh penulisan label yang keliru adalah </w:t>
      </w:r>
      <w:r>
        <w:rPr>
          <w:lang w:val="sv-SE"/>
        </w:rPr>
        <w:t>”T</w:t>
      </w:r>
      <w:r>
        <w:rPr>
          <w:vertAlign w:val="subscript"/>
          <w:lang w:val="sv-SE"/>
        </w:rPr>
        <w:t>max</w:t>
      </w:r>
      <w:r w:rsidR="00B621D5">
        <w:rPr>
          <w:lang w:val="sv-SE"/>
        </w:rPr>
        <w:t>” atau ”(K)”</w:t>
      </w:r>
      <w:r>
        <w:rPr>
          <w:lang w:val="sv-SE"/>
        </w:rPr>
        <w:t>.</w:t>
      </w:r>
      <w:r w:rsidR="00B621D5">
        <w:rPr>
          <w:lang w:val="en-GB"/>
        </w:rPr>
        <w:t xml:space="preserve"> </w:t>
      </w:r>
    </w:p>
    <w:p w:rsidR="002F72D0" w:rsidRPr="00E3622E" w:rsidRDefault="001C3ADD" w:rsidP="00E3622E">
      <w:pPr>
        <w:pStyle w:val="IEEEParagraph"/>
        <w:rPr>
          <w:shd w:val="clear" w:color="auto" w:fill="FFFFFF"/>
        </w:rPr>
      </w:pPr>
      <w:r w:rsidRPr="00E3622E">
        <w:rPr>
          <w:rStyle w:val="longtext"/>
          <w:shd w:val="clear" w:color="auto" w:fill="FFFFFF"/>
        </w:rPr>
        <w:t xml:space="preserve">Gunakan font yang konsisten dan seragam pada grafik. Font </w:t>
      </w:r>
      <w:r w:rsidRPr="00E3622E">
        <w:rPr>
          <w:rStyle w:val="longtext"/>
          <w:shd w:val="clear" w:color="auto" w:fill="FFFFFF"/>
          <w:lang w:val="sv-SE"/>
        </w:rPr>
        <w:t>yang disarankan adalah Times New Roman (atau Times), Arial (atau Helvetica), Symbol dan Courier</w:t>
      </w:r>
      <w:r w:rsidRPr="00E3622E">
        <w:rPr>
          <w:rStyle w:val="longtext"/>
          <w:shd w:val="clear" w:color="auto" w:fill="FFFFFF"/>
        </w:rPr>
        <w:t>.</w:t>
      </w:r>
      <w:r w:rsidR="00E3622E">
        <w:rPr>
          <w:rStyle w:val="longtext"/>
          <w:shd w:val="clear" w:color="auto" w:fill="FFFFFF"/>
        </w:rPr>
        <w:t xml:space="preserve"> </w:t>
      </w:r>
      <w:r w:rsidR="00B621D5">
        <w:rPr>
          <w:lang w:val="sv-SE"/>
        </w:rPr>
        <w:t xml:space="preserve">Contoh grafik dapat dilihat </w:t>
      </w:r>
      <w:r w:rsidR="00843CA6">
        <w:rPr>
          <w:lang w:val="sv-SE"/>
        </w:rPr>
        <w:t xml:space="preserve">pada </w:t>
      </w:r>
      <w:r w:rsidR="00781D68">
        <w:rPr>
          <w:lang w:val="sv-SE"/>
        </w:rPr>
        <w:fldChar w:fldCharType="begin"/>
      </w:r>
      <w:r w:rsidR="00781D68">
        <w:rPr>
          <w:lang w:val="sv-SE"/>
        </w:rPr>
        <w:instrText xml:space="preserve"> REF _Ref509167762 \h </w:instrText>
      </w:r>
      <w:r w:rsidR="00781D68">
        <w:rPr>
          <w:lang w:val="sv-SE"/>
        </w:rPr>
      </w:r>
      <w:r w:rsidR="00781D68">
        <w:rPr>
          <w:lang w:val="sv-SE"/>
        </w:rPr>
        <w:fldChar w:fldCharType="separate"/>
      </w:r>
      <w:r w:rsidR="00537796" w:rsidRPr="00426595">
        <w:t xml:space="preserve">Gambar </w:t>
      </w:r>
      <w:r w:rsidR="00537796">
        <w:rPr>
          <w:noProof/>
        </w:rPr>
        <w:t>1</w:t>
      </w:r>
      <w:r w:rsidR="00781D68">
        <w:rPr>
          <w:lang w:val="sv-SE"/>
        </w:rPr>
        <w:fldChar w:fldCharType="end"/>
      </w:r>
      <w:r w:rsidR="00437E30" w:rsidRPr="00437E30">
        <w:rPr>
          <w:lang w:val="sv-SE"/>
        </w:rPr>
        <w:t>.</w:t>
      </w:r>
    </w:p>
    <w:p w:rsidR="008D1045" w:rsidRDefault="00B621D5" w:rsidP="00843CA6">
      <w:pPr>
        <w:pStyle w:val="IEEEParagraph"/>
        <w:rPr>
          <w:rStyle w:val="longtext"/>
          <w:shd w:val="clear" w:color="auto" w:fill="FFFFFF"/>
          <w:lang w:val="en-GB"/>
        </w:rPr>
      </w:pPr>
      <w:r>
        <w:rPr>
          <w:rStyle w:val="longtext"/>
          <w:shd w:val="clear" w:color="auto" w:fill="FFFFFF"/>
          <w:lang w:val="sv-SE"/>
        </w:rPr>
        <w:t>Pastikan</w:t>
      </w:r>
      <w:r w:rsidRPr="004B4449">
        <w:rPr>
          <w:rStyle w:val="longtext"/>
          <w:shd w:val="clear" w:color="auto" w:fill="FFFFFF"/>
          <w:lang w:val="sv-SE"/>
        </w:rPr>
        <w:t xml:space="preserve"> bahwa resolusi gambar cukup untuk mengungkapkan rincian penting pada gambar</w:t>
      </w:r>
      <w:r>
        <w:rPr>
          <w:rStyle w:val="longtext"/>
          <w:shd w:val="clear" w:color="auto" w:fill="FFFFFF"/>
          <w:lang w:val="sv-SE"/>
        </w:rPr>
        <w:t xml:space="preserve"> tersebut</w:t>
      </w:r>
      <w:r w:rsidRPr="004B4449">
        <w:rPr>
          <w:rStyle w:val="longtext"/>
          <w:shd w:val="clear" w:color="auto" w:fill="FFFFFF"/>
          <w:lang w:val="sv-SE"/>
        </w:rPr>
        <w:t>.</w:t>
      </w:r>
      <w:r>
        <w:rPr>
          <w:rStyle w:val="longtext"/>
          <w:shd w:val="clear" w:color="auto" w:fill="FFFFFF"/>
          <w:lang w:val="sv-SE"/>
        </w:rPr>
        <w:t xml:space="preserve"> Untuk gambar </w:t>
      </w:r>
      <w:r w:rsidR="001C3ADD">
        <w:rPr>
          <w:rStyle w:val="longtext"/>
          <w:shd w:val="clear" w:color="auto" w:fill="FFFFFF"/>
          <w:lang w:val="sv-SE"/>
        </w:rPr>
        <w:t xml:space="preserve">yang bersumber dari file JPG, pastikan mempunyai resolusi sebesar 300 dpi. </w:t>
      </w:r>
      <w:r w:rsidR="00F67BC3" w:rsidRPr="00F67BC3">
        <w:rPr>
          <w:rStyle w:val="longtext"/>
          <w:shd w:val="clear" w:color="auto" w:fill="FFFFFF"/>
          <w:lang w:val="en-GB"/>
        </w:rPr>
        <w:t>G</w:t>
      </w:r>
      <w:r>
        <w:rPr>
          <w:rStyle w:val="longtext"/>
          <w:shd w:val="clear" w:color="auto" w:fill="FFFFFF"/>
          <w:lang w:val="en-GB"/>
        </w:rPr>
        <w:t>am</w:t>
      </w:r>
      <w:r w:rsidR="00F67BC3" w:rsidRPr="00F67BC3">
        <w:rPr>
          <w:rStyle w:val="longtext"/>
          <w:shd w:val="clear" w:color="auto" w:fill="FFFFFF"/>
          <w:lang w:val="en-GB"/>
        </w:rPr>
        <w:t>b</w:t>
      </w:r>
      <w:r>
        <w:rPr>
          <w:rStyle w:val="longtext"/>
          <w:shd w:val="clear" w:color="auto" w:fill="FFFFFF"/>
          <w:lang w:val="en-GB"/>
        </w:rPr>
        <w:t>ar</w:t>
      </w:r>
      <w:r w:rsidR="00F67BC3" w:rsidRPr="00F67BC3">
        <w:rPr>
          <w:rStyle w:val="longtext"/>
          <w:shd w:val="clear" w:color="auto" w:fill="FFFFFF"/>
          <w:lang w:val="en-GB"/>
        </w:rPr>
        <w:t xml:space="preserve"> 2 menunjukkan contoh sebuah gambar dengan resolusi </w:t>
      </w:r>
      <w:r w:rsidR="00F67BC3" w:rsidRPr="004B4449">
        <w:rPr>
          <w:rStyle w:val="longtext"/>
          <w:shd w:val="clear" w:color="auto" w:fill="FFFFFF"/>
          <w:lang w:val="en-GB"/>
        </w:rPr>
        <w:t xml:space="preserve">rendah yang kurang sesuai ketentuan, sedangkan </w:t>
      </w:r>
      <w:r w:rsidR="001C3ADD">
        <w:rPr>
          <w:rStyle w:val="longtext"/>
          <w:shd w:val="clear" w:color="auto" w:fill="FFFFFF"/>
          <w:lang w:val="en-GB"/>
        </w:rPr>
        <w:t>Gambar</w:t>
      </w:r>
      <w:r w:rsidR="002C06F7" w:rsidRPr="002C06F7">
        <w:rPr>
          <w:rStyle w:val="longtext"/>
          <w:shd w:val="clear" w:color="auto" w:fill="FFFFFF"/>
          <w:lang w:val="en-GB"/>
        </w:rPr>
        <w:t xml:space="preserve"> 3 menunjukkan contoh dari sebuah gambar dengan resolusi yang memadai. </w:t>
      </w:r>
    </w:p>
    <w:p w:rsidR="00843CA6" w:rsidRDefault="00E048CD" w:rsidP="00843CA6">
      <w:pPr>
        <w:pStyle w:val="IEEEParagraph"/>
        <w:rPr>
          <w:rStyle w:val="longtext"/>
          <w:lang w:val="sv-SE"/>
        </w:rPr>
      </w:pPr>
      <w:r>
        <w:rPr>
          <w:rStyle w:val="longtext"/>
          <w:shd w:val="clear" w:color="auto" w:fill="FFFFFF"/>
          <w:lang w:val="sv-SE"/>
        </w:rPr>
        <w:t>Keterangan gambar diletakkan di bagian bawah gambar. Keterangan g</w:t>
      </w:r>
      <w:r w:rsidR="00843CA6" w:rsidRPr="0078621C">
        <w:rPr>
          <w:rStyle w:val="longtext"/>
          <w:shd w:val="clear" w:color="auto" w:fill="FFFFFF"/>
          <w:lang w:val="sv-SE"/>
        </w:rPr>
        <w:t xml:space="preserve">ambar </w:t>
      </w:r>
      <w:r>
        <w:rPr>
          <w:rStyle w:val="longtext"/>
          <w:shd w:val="clear" w:color="auto" w:fill="FFFFFF"/>
          <w:lang w:val="sv-SE"/>
        </w:rPr>
        <w:t>menggunakan</w:t>
      </w:r>
      <w:r w:rsidRPr="0078621C">
        <w:rPr>
          <w:rStyle w:val="longtext"/>
          <w:shd w:val="clear" w:color="auto" w:fill="FFFFFF"/>
          <w:lang w:val="sv-SE"/>
        </w:rPr>
        <w:t xml:space="preserve"> 8 pt Reguler font </w:t>
      </w:r>
      <w:r>
        <w:rPr>
          <w:rStyle w:val="longtext"/>
          <w:shd w:val="clear" w:color="auto" w:fill="FFFFFF"/>
          <w:lang w:val="sv-SE"/>
        </w:rPr>
        <w:t xml:space="preserve">dan </w:t>
      </w:r>
      <w:r w:rsidR="00843CA6" w:rsidRPr="0078621C">
        <w:rPr>
          <w:rStyle w:val="longtext"/>
          <w:shd w:val="clear" w:color="auto" w:fill="FFFFFF"/>
          <w:lang w:val="sv-SE"/>
        </w:rPr>
        <w:t>diberi nomor</w:t>
      </w:r>
      <w:r w:rsidR="00843CA6">
        <w:rPr>
          <w:rStyle w:val="longtext"/>
          <w:shd w:val="clear" w:color="auto" w:fill="FFFFFF"/>
          <w:lang w:val="sv-SE"/>
        </w:rPr>
        <w:t xml:space="preserve"> dengan</w:t>
      </w:r>
      <w:r w:rsidR="00843CA6" w:rsidRPr="0078621C">
        <w:rPr>
          <w:rStyle w:val="longtext"/>
          <w:shd w:val="clear" w:color="auto" w:fill="FFFFFF"/>
          <w:lang w:val="sv-SE"/>
        </w:rPr>
        <w:t xml:space="preserve"> menggunakan angka Arab. Keterangan </w:t>
      </w:r>
      <w:r w:rsidR="00843CA6">
        <w:rPr>
          <w:rStyle w:val="longtext"/>
          <w:shd w:val="clear" w:color="auto" w:fill="FFFFFF"/>
          <w:lang w:val="sv-SE"/>
        </w:rPr>
        <w:t xml:space="preserve">gambar dalam </w:t>
      </w:r>
      <w:r w:rsidR="00843CA6" w:rsidRPr="0078621C">
        <w:rPr>
          <w:rStyle w:val="longtext"/>
          <w:shd w:val="clear" w:color="auto" w:fill="FFFFFF"/>
          <w:lang w:val="sv-SE"/>
        </w:rPr>
        <w:t>satu baris (misalnya G</w:t>
      </w:r>
      <w:r w:rsidR="00843CA6">
        <w:rPr>
          <w:rStyle w:val="longtext"/>
          <w:shd w:val="clear" w:color="auto" w:fill="FFFFFF"/>
          <w:lang w:val="sv-SE"/>
        </w:rPr>
        <w:t>am</w:t>
      </w:r>
      <w:r w:rsidR="00843CA6" w:rsidRPr="0078621C">
        <w:rPr>
          <w:rStyle w:val="longtext"/>
          <w:shd w:val="clear" w:color="auto" w:fill="FFFFFF"/>
          <w:lang w:val="sv-SE"/>
        </w:rPr>
        <w:t>b</w:t>
      </w:r>
      <w:r w:rsidR="00843CA6">
        <w:rPr>
          <w:rStyle w:val="longtext"/>
          <w:shd w:val="clear" w:color="auto" w:fill="FFFFFF"/>
          <w:lang w:val="sv-SE"/>
        </w:rPr>
        <w:t>ar</w:t>
      </w:r>
      <w:r w:rsidR="00843CA6" w:rsidRPr="0078621C">
        <w:rPr>
          <w:rStyle w:val="longtext"/>
          <w:shd w:val="clear" w:color="auto" w:fill="FFFFFF"/>
          <w:lang w:val="sv-SE"/>
        </w:rPr>
        <w:t xml:space="preserve"> 2) </w:t>
      </w:r>
      <w:r w:rsidR="00843CA6">
        <w:rPr>
          <w:rStyle w:val="longtext"/>
          <w:shd w:val="clear" w:color="auto" w:fill="FFFFFF"/>
          <w:lang w:val="sv-SE"/>
        </w:rPr>
        <w:t>diletakkan</w:t>
      </w:r>
      <w:r w:rsidR="00843CA6" w:rsidRPr="0078621C">
        <w:rPr>
          <w:rStyle w:val="longtext"/>
          <w:shd w:val="clear" w:color="auto" w:fill="FFFFFF"/>
          <w:lang w:val="sv-SE"/>
        </w:rPr>
        <w:t xml:space="preserve"> </w:t>
      </w:r>
      <w:r w:rsidR="00843CA6">
        <w:rPr>
          <w:rStyle w:val="longtext"/>
          <w:shd w:val="clear" w:color="auto" w:fill="FFFFFF"/>
          <w:lang w:val="sv-SE"/>
        </w:rPr>
        <w:t>di tengah (</w:t>
      </w:r>
      <w:r w:rsidR="00843CA6" w:rsidRPr="0078621C">
        <w:rPr>
          <w:rStyle w:val="longtext"/>
          <w:i/>
          <w:iCs/>
          <w:shd w:val="clear" w:color="auto" w:fill="FFFFFF"/>
          <w:lang w:val="sv-SE"/>
        </w:rPr>
        <w:t>centered</w:t>
      </w:r>
      <w:r w:rsidR="00843CA6">
        <w:rPr>
          <w:rStyle w:val="longtext"/>
          <w:shd w:val="clear" w:color="auto" w:fill="FFFFFF"/>
          <w:lang w:val="sv-SE"/>
        </w:rPr>
        <w:t>),</w:t>
      </w:r>
      <w:r w:rsidR="00843CA6" w:rsidRPr="0078621C">
        <w:rPr>
          <w:rStyle w:val="longtext"/>
          <w:shd w:val="clear" w:color="auto" w:fill="FFFFFF"/>
          <w:lang w:val="sv-SE"/>
        </w:rPr>
        <w:t xml:space="preserve"> sedangkan keterangan </w:t>
      </w:r>
      <w:r w:rsidR="00843CA6">
        <w:rPr>
          <w:rStyle w:val="longtext"/>
          <w:shd w:val="clear" w:color="auto" w:fill="FFFFFF"/>
          <w:lang w:val="sv-SE"/>
        </w:rPr>
        <w:t xml:space="preserve">gambar yang lebih dari satu baris </w:t>
      </w:r>
      <w:r w:rsidR="00843CA6" w:rsidRPr="0078621C">
        <w:rPr>
          <w:rStyle w:val="longtext"/>
          <w:shd w:val="clear" w:color="auto" w:fill="FFFFFF"/>
          <w:lang w:val="sv-SE"/>
        </w:rPr>
        <w:t>harus di</w:t>
      </w:r>
      <w:r w:rsidR="00843CA6">
        <w:rPr>
          <w:rStyle w:val="longtext"/>
          <w:shd w:val="clear" w:color="auto" w:fill="FFFFFF"/>
          <w:lang w:val="sv-SE"/>
        </w:rPr>
        <w:t>rata kiri</w:t>
      </w:r>
      <w:r w:rsidR="00843CA6" w:rsidRPr="0078621C">
        <w:rPr>
          <w:rStyle w:val="longtext"/>
          <w:shd w:val="clear" w:color="auto" w:fill="FFFFFF"/>
          <w:lang w:val="sv-SE"/>
        </w:rPr>
        <w:t xml:space="preserve"> (misalnya G</w:t>
      </w:r>
      <w:r w:rsidR="00843CA6">
        <w:rPr>
          <w:rStyle w:val="longtext"/>
          <w:shd w:val="clear" w:color="auto" w:fill="FFFFFF"/>
          <w:lang w:val="sv-SE"/>
        </w:rPr>
        <w:t>am</w:t>
      </w:r>
      <w:r w:rsidR="00843CA6" w:rsidRPr="0078621C">
        <w:rPr>
          <w:rStyle w:val="longtext"/>
          <w:shd w:val="clear" w:color="auto" w:fill="FFFFFF"/>
          <w:lang w:val="sv-SE"/>
        </w:rPr>
        <w:t>b</w:t>
      </w:r>
      <w:r w:rsidR="00843CA6">
        <w:rPr>
          <w:rStyle w:val="longtext"/>
          <w:shd w:val="clear" w:color="auto" w:fill="FFFFFF"/>
          <w:lang w:val="sv-SE"/>
        </w:rPr>
        <w:t>ar</w:t>
      </w:r>
      <w:r w:rsidR="00843CA6" w:rsidRPr="0078621C">
        <w:rPr>
          <w:rStyle w:val="longtext"/>
          <w:shd w:val="clear" w:color="auto" w:fill="FFFFFF"/>
          <w:lang w:val="sv-SE"/>
        </w:rPr>
        <w:t xml:space="preserve"> 1). Keterangan gambar dengan nomor gambar harus ditempatkan </w:t>
      </w:r>
      <w:r w:rsidR="00843CA6">
        <w:rPr>
          <w:rStyle w:val="longtext"/>
          <w:shd w:val="clear" w:color="auto" w:fill="FFFFFF"/>
          <w:lang w:val="sv-SE"/>
        </w:rPr>
        <w:t xml:space="preserve">sesuai dengan poin-poin </w:t>
      </w:r>
      <w:r w:rsidR="001B06CC">
        <w:rPr>
          <w:rStyle w:val="longtext"/>
          <w:shd w:val="clear" w:color="auto" w:fill="FFFFFF"/>
          <w:lang w:val="sv-SE"/>
        </w:rPr>
        <w:t>yang relevan</w:t>
      </w:r>
      <w:r w:rsidR="00843CA6" w:rsidRPr="0078621C">
        <w:rPr>
          <w:rStyle w:val="longtext"/>
          <w:shd w:val="clear" w:color="auto" w:fill="FFFFFF"/>
          <w:lang w:val="sv-SE"/>
        </w:rPr>
        <w:t>, seperti ditunjukkan pada G</w:t>
      </w:r>
      <w:r w:rsidR="00843CA6">
        <w:rPr>
          <w:rStyle w:val="longtext"/>
          <w:shd w:val="clear" w:color="auto" w:fill="FFFFFF"/>
          <w:lang w:val="sv-SE"/>
        </w:rPr>
        <w:t>am</w:t>
      </w:r>
      <w:r w:rsidR="00843CA6" w:rsidRPr="0078621C">
        <w:rPr>
          <w:rStyle w:val="longtext"/>
          <w:shd w:val="clear" w:color="auto" w:fill="FFFFFF"/>
          <w:lang w:val="sv-SE"/>
        </w:rPr>
        <w:t>b</w:t>
      </w:r>
      <w:r w:rsidR="00843CA6">
        <w:rPr>
          <w:rStyle w:val="longtext"/>
          <w:shd w:val="clear" w:color="auto" w:fill="FFFFFF"/>
          <w:lang w:val="sv-SE"/>
        </w:rPr>
        <w:t>ar</w:t>
      </w:r>
      <w:r w:rsidR="00843CA6" w:rsidRPr="0078621C">
        <w:rPr>
          <w:rStyle w:val="longtext"/>
          <w:shd w:val="clear" w:color="auto" w:fill="FFFFFF"/>
          <w:lang w:val="sv-SE"/>
        </w:rPr>
        <w:t xml:space="preserve"> </w:t>
      </w:r>
      <w:r w:rsidR="00843CA6">
        <w:rPr>
          <w:rStyle w:val="longtext"/>
          <w:lang w:val="sv-SE"/>
        </w:rPr>
        <w:t>1 –</w:t>
      </w:r>
      <w:r>
        <w:rPr>
          <w:rStyle w:val="longtext"/>
          <w:lang w:val="sv-SE"/>
        </w:rPr>
        <w:t xml:space="preserve"> 3, kecuali jika gambar berukuran besar melebihi satu kolom.</w:t>
      </w:r>
    </w:p>
    <w:p w:rsidR="00843CA6" w:rsidRDefault="00843CA6" w:rsidP="00843CA6">
      <w:pPr>
        <w:pStyle w:val="IEEEParagraph"/>
        <w:rPr>
          <w:rStyle w:val="longtext"/>
          <w:lang w:val="sv-SE"/>
        </w:rPr>
      </w:pPr>
    </w:p>
    <w:p w:rsidR="00843CA6" w:rsidRDefault="00843CA6" w:rsidP="00843CA6">
      <w:pPr>
        <w:pStyle w:val="IEEEParagraph"/>
        <w:rPr>
          <w:rStyle w:val="longtext"/>
          <w:lang w:val="sv-SE"/>
        </w:rPr>
      </w:pPr>
    </w:p>
    <w:p w:rsidR="00843CA6" w:rsidRDefault="004A6B18" w:rsidP="00843CA6">
      <w:pPr>
        <w:pStyle w:val="IEEEFigure"/>
      </w:pPr>
      <w:r>
        <w:rPr>
          <w:noProof/>
          <w:lang w:val="en-US" w:eastAsia="en-US"/>
        </w:rPr>
        <w:drawing>
          <wp:inline distT="0" distB="0" distL="0" distR="0" wp14:anchorId="134C3155" wp14:editId="6D0D4BD0">
            <wp:extent cx="2179338" cy="140444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mous50.jpg"/>
                    <pic:cNvPicPr/>
                  </pic:nvPicPr>
                  <pic:blipFill>
                    <a:blip r:embed="rId14" cstate="print">
                      <a:biLevel thresh="75000"/>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195857" cy="1415088"/>
                    </a:xfrm>
                    <a:prstGeom prst="rect">
                      <a:avLst/>
                    </a:prstGeom>
                  </pic:spPr>
                </pic:pic>
              </a:graphicData>
            </a:graphic>
          </wp:inline>
        </w:drawing>
      </w:r>
    </w:p>
    <w:p w:rsidR="00843CA6" w:rsidRPr="00843CA6" w:rsidRDefault="00843CA6" w:rsidP="00426595">
      <w:pPr>
        <w:pStyle w:val="Caption"/>
      </w:pPr>
      <w:r w:rsidRPr="00843CA6">
        <w:t>Gambar 2</w:t>
      </w:r>
      <w:r w:rsidRPr="00843CA6">
        <w:rPr>
          <w:noProof/>
        </w:rPr>
        <w:t>.</w:t>
      </w:r>
      <w:r w:rsidRPr="00843CA6">
        <w:t xml:space="preserve">  Contoh gambar dengan resolusi kurang </w:t>
      </w:r>
    </w:p>
    <w:p w:rsidR="00843CA6" w:rsidRDefault="00843CA6" w:rsidP="00843CA6">
      <w:pPr>
        <w:pStyle w:val="IEEEParagraph"/>
      </w:pPr>
    </w:p>
    <w:p w:rsidR="00843CA6" w:rsidRDefault="00843CA6" w:rsidP="00E3622E">
      <w:pPr>
        <w:pStyle w:val="IEEEParagraph"/>
        <w:ind w:firstLine="0"/>
      </w:pPr>
    </w:p>
    <w:p w:rsidR="00E3622E" w:rsidRPr="007B5A07" w:rsidRDefault="00E3622E" w:rsidP="00E3622E">
      <w:pPr>
        <w:pStyle w:val="IEEEParagraph"/>
        <w:ind w:firstLine="0"/>
      </w:pPr>
    </w:p>
    <w:p w:rsidR="00843CA6" w:rsidRDefault="004A6B18" w:rsidP="00843CA6">
      <w:pPr>
        <w:pStyle w:val="IEEEFigure"/>
      </w:pPr>
      <w:r>
        <w:rPr>
          <w:noProof/>
          <w:lang w:val="en-US" w:eastAsia="en-US"/>
        </w:rPr>
        <w:drawing>
          <wp:inline distT="0" distB="0" distL="0" distR="0" wp14:anchorId="3C59E2A3" wp14:editId="5F5864E0">
            <wp:extent cx="2179338" cy="140444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mous50.jpg"/>
                    <pic:cNvPicPr/>
                  </pic:nvPicPr>
                  <pic:blipFill>
                    <a:blip r:embed="rId16" cstate="print">
                      <a:grayscl/>
                      <a:extLst>
                        <a:ext uri="{BEBA8EAE-BF5A-486C-A8C5-ECC9F3942E4B}">
                          <a14:imgProps xmlns:a14="http://schemas.microsoft.com/office/drawing/2010/main">
                            <a14:imgLayer r:embed="rId15">
                              <a14:imgEffect>
                                <a14:saturation sat="33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195857" cy="1415088"/>
                    </a:xfrm>
                    <a:prstGeom prst="rect">
                      <a:avLst/>
                    </a:prstGeom>
                  </pic:spPr>
                </pic:pic>
              </a:graphicData>
            </a:graphic>
          </wp:inline>
        </w:drawing>
      </w:r>
    </w:p>
    <w:p w:rsidR="00843CA6" w:rsidRPr="00055628" w:rsidRDefault="00843CA6" w:rsidP="00426595">
      <w:pPr>
        <w:pStyle w:val="Caption"/>
      </w:pPr>
      <w:r w:rsidRPr="00055628">
        <w:t>Gambar 3.  Contoh gambar dengan resolusi cukup</w:t>
      </w:r>
    </w:p>
    <w:p w:rsidR="00335B1B" w:rsidRPr="00E048CD" w:rsidRDefault="00843CA6" w:rsidP="00781D68">
      <w:pPr>
        <w:pStyle w:val="JudulSubBab1"/>
      </w:pPr>
      <w:r>
        <w:t>Tabel dan Keterangan Tabel</w:t>
      </w:r>
    </w:p>
    <w:p w:rsidR="00E048CD" w:rsidRDefault="00E048CD" w:rsidP="00E048CD">
      <w:pPr>
        <w:pStyle w:val="IEEEParagraph"/>
        <w:rPr>
          <w:lang w:val="sv-SE"/>
        </w:rPr>
      </w:pPr>
      <w:r>
        <w:rPr>
          <w:lang w:val="sv-SE"/>
        </w:rPr>
        <w:t>Tabel</w:t>
      </w:r>
      <w:r w:rsidRPr="00437E30">
        <w:rPr>
          <w:lang w:val="sv-SE"/>
        </w:rPr>
        <w:t xml:space="preserve"> harus </w:t>
      </w:r>
      <w:r>
        <w:rPr>
          <w:lang w:val="sv-SE"/>
        </w:rPr>
        <w:t>diletakkan di tengah (</w:t>
      </w:r>
      <w:r w:rsidRPr="00437E30">
        <w:rPr>
          <w:i/>
          <w:iCs/>
          <w:lang w:val="sv-SE"/>
        </w:rPr>
        <w:t>centered</w:t>
      </w:r>
      <w:r>
        <w:rPr>
          <w:lang w:val="sv-SE"/>
        </w:rPr>
        <w:t>)</w:t>
      </w:r>
      <w:r w:rsidRPr="00437E30">
        <w:rPr>
          <w:lang w:val="sv-SE"/>
        </w:rPr>
        <w:t xml:space="preserve">. </w:t>
      </w:r>
      <w:r>
        <w:rPr>
          <w:lang w:val="sv-SE"/>
        </w:rPr>
        <w:t>T</w:t>
      </w:r>
      <w:r w:rsidRPr="00437E30">
        <w:rPr>
          <w:lang w:val="sv-SE"/>
        </w:rPr>
        <w:t xml:space="preserve">abel </w:t>
      </w:r>
      <w:r>
        <w:rPr>
          <w:lang w:val="sv-SE"/>
        </w:rPr>
        <w:t xml:space="preserve">yang besar </w:t>
      </w:r>
      <w:r w:rsidRPr="00437E30">
        <w:rPr>
          <w:lang w:val="sv-SE"/>
        </w:rPr>
        <w:t>bisa</w:t>
      </w:r>
      <w:r>
        <w:rPr>
          <w:lang w:val="sv-SE"/>
        </w:rPr>
        <w:t xml:space="preserve"> direntangkan</w:t>
      </w:r>
      <w:r w:rsidRPr="00437E30">
        <w:rPr>
          <w:lang w:val="sv-SE"/>
        </w:rPr>
        <w:t xml:space="preserve"> di kedua kolom</w:t>
      </w:r>
      <w:r>
        <w:rPr>
          <w:lang w:val="sv-SE"/>
        </w:rPr>
        <w:t xml:space="preserve"> atau diputar menjadi vertikal</w:t>
      </w:r>
      <w:r w:rsidRPr="00437E30">
        <w:rPr>
          <w:lang w:val="sv-SE"/>
        </w:rPr>
        <w:t xml:space="preserve">. Setiap </w:t>
      </w:r>
      <w:r>
        <w:rPr>
          <w:lang w:val="sv-SE"/>
        </w:rPr>
        <w:t>tabel</w:t>
      </w:r>
      <w:r w:rsidRPr="00437E30">
        <w:rPr>
          <w:lang w:val="sv-SE"/>
        </w:rPr>
        <w:t xml:space="preserve"> atau gambar yang mencakup lebih dari 1 kolom lebar harus diposisikan baik di bagian atas atau di bagian bawah halaman.</w:t>
      </w:r>
    </w:p>
    <w:p w:rsidR="0063503C" w:rsidRPr="006E35C8" w:rsidRDefault="0063503C" w:rsidP="0063503C">
      <w:pPr>
        <w:pStyle w:val="IEEEParagraph"/>
        <w:rPr>
          <w:lang w:val="sv-SE"/>
        </w:rPr>
      </w:pPr>
      <w:r>
        <w:rPr>
          <w:rStyle w:val="longtext"/>
          <w:shd w:val="clear" w:color="auto" w:fill="FFFFFF"/>
          <w:lang w:val="sv-SE"/>
        </w:rPr>
        <w:t xml:space="preserve">Tabel dan judul tabel ditulis dengan </w:t>
      </w:r>
      <w:r w:rsidRPr="00695864">
        <w:rPr>
          <w:rStyle w:val="longtext"/>
          <w:shd w:val="clear" w:color="auto" w:fill="FFFFFF"/>
          <w:lang w:val="sv-SE"/>
        </w:rPr>
        <w:t>font 8 pt Reguler</w:t>
      </w:r>
      <w:r>
        <w:rPr>
          <w:rStyle w:val="longtext"/>
          <w:shd w:val="clear" w:color="auto" w:fill="FFFFFF"/>
          <w:lang w:val="sv-SE"/>
        </w:rPr>
        <w:t>.</w:t>
      </w:r>
      <w:r w:rsidRPr="00695864">
        <w:rPr>
          <w:rStyle w:val="longtext"/>
          <w:shd w:val="clear" w:color="auto" w:fill="FFFFFF"/>
          <w:lang w:val="sv-SE"/>
        </w:rPr>
        <w:t xml:space="preserve"> Tabel diberi nomor menggunakan angka Romawi huruf besar. </w:t>
      </w:r>
      <w:r w:rsidRPr="006E35C8">
        <w:rPr>
          <w:rStyle w:val="longtext"/>
          <w:shd w:val="clear" w:color="auto" w:fill="FFFFFF"/>
          <w:lang w:val="sv-SE"/>
        </w:rPr>
        <w:t xml:space="preserve">Setiap </w:t>
      </w:r>
      <w:r>
        <w:rPr>
          <w:rStyle w:val="longtext"/>
          <w:shd w:val="clear" w:color="auto" w:fill="FFFFFF"/>
          <w:lang w:val="sv-SE"/>
        </w:rPr>
        <w:t xml:space="preserve">awal </w:t>
      </w:r>
      <w:r w:rsidRPr="006E35C8">
        <w:rPr>
          <w:rStyle w:val="longtext"/>
          <w:shd w:val="clear" w:color="auto" w:fill="FFFFFF"/>
          <w:lang w:val="sv-SE"/>
        </w:rPr>
        <w:t xml:space="preserve">kata dalam judul tabel </w:t>
      </w:r>
      <w:r>
        <w:rPr>
          <w:rStyle w:val="longtext"/>
          <w:shd w:val="clear" w:color="auto" w:fill="FFFFFF"/>
          <w:lang w:val="sv-SE"/>
        </w:rPr>
        <w:t>menggunakan</w:t>
      </w:r>
      <w:r w:rsidRPr="006E35C8">
        <w:rPr>
          <w:rStyle w:val="longtext"/>
          <w:shd w:val="clear" w:color="auto" w:fill="FFFFFF"/>
          <w:lang w:val="sv-SE"/>
        </w:rPr>
        <w:t xml:space="preserve"> huruf </w:t>
      </w:r>
      <w:r>
        <w:rPr>
          <w:rStyle w:val="longtext"/>
          <w:shd w:val="clear" w:color="auto" w:fill="FFFFFF"/>
          <w:lang w:val="sv-SE"/>
        </w:rPr>
        <w:t>besar</w:t>
      </w:r>
      <w:r w:rsidRPr="006E35C8">
        <w:rPr>
          <w:rStyle w:val="longtext"/>
          <w:shd w:val="clear" w:color="auto" w:fill="FFFFFF"/>
          <w:lang w:val="sv-SE"/>
        </w:rPr>
        <w:t xml:space="preserve"> kecuali untuk kata-kata pendek seperti yang tercantum </w:t>
      </w:r>
      <w:r w:rsidR="007E13CC">
        <w:rPr>
          <w:rStyle w:val="longtext"/>
          <w:shd w:val="clear" w:color="auto" w:fill="FFFFFF"/>
          <w:lang w:val="sv-SE"/>
        </w:rPr>
        <w:t>pada Bagian III-D</w:t>
      </w:r>
      <w:r>
        <w:rPr>
          <w:rStyle w:val="longtext"/>
          <w:shd w:val="clear" w:color="auto" w:fill="FFFFFF"/>
          <w:lang w:val="sv-SE"/>
        </w:rPr>
        <w:t>, dan ditulis menggunakan Small Caps.</w:t>
      </w:r>
      <w:r w:rsidRPr="006E35C8">
        <w:rPr>
          <w:rStyle w:val="longtext"/>
          <w:shd w:val="clear" w:color="auto" w:fill="FFFFFF"/>
          <w:lang w:val="sv-SE"/>
        </w:rPr>
        <w:t xml:space="preserve"> Keterangan angka </w:t>
      </w:r>
      <w:r>
        <w:rPr>
          <w:rStyle w:val="longtext"/>
          <w:shd w:val="clear" w:color="auto" w:fill="FFFFFF"/>
          <w:lang w:val="sv-SE"/>
        </w:rPr>
        <w:t>tabel</w:t>
      </w:r>
      <w:r w:rsidRPr="006E35C8">
        <w:rPr>
          <w:rStyle w:val="longtext"/>
          <w:shd w:val="clear" w:color="auto" w:fill="FFFFFF"/>
          <w:lang w:val="sv-SE"/>
        </w:rPr>
        <w:t xml:space="preserve"> dit</w:t>
      </w:r>
      <w:r>
        <w:rPr>
          <w:rStyle w:val="longtext"/>
          <w:shd w:val="clear" w:color="auto" w:fill="FFFFFF"/>
          <w:lang w:val="sv-SE"/>
        </w:rPr>
        <w:t xml:space="preserve">empatkan sebelum tabel terkait. Isi tabel ditulis rata tengah. Perhatikan bahwa pada tabel tidak terdapat garis vertikal. Contoh tabel dapat dilihat di </w:t>
      </w:r>
      <w:r w:rsidR="00781D68">
        <w:rPr>
          <w:rStyle w:val="longtext"/>
          <w:shd w:val="clear" w:color="auto" w:fill="FFFFFF"/>
          <w:lang w:val="sv-SE"/>
        </w:rPr>
        <w:fldChar w:fldCharType="begin"/>
      </w:r>
      <w:r w:rsidR="00781D68">
        <w:rPr>
          <w:rStyle w:val="longtext"/>
          <w:shd w:val="clear" w:color="auto" w:fill="FFFFFF"/>
          <w:lang w:val="sv-SE"/>
        </w:rPr>
        <w:instrText xml:space="preserve"> REF _Ref510178472 \h </w:instrText>
      </w:r>
      <w:r w:rsidR="00781D68">
        <w:rPr>
          <w:rStyle w:val="longtext"/>
          <w:shd w:val="clear" w:color="auto" w:fill="FFFFFF"/>
          <w:lang w:val="sv-SE"/>
        </w:rPr>
      </w:r>
      <w:r w:rsidR="00781D68">
        <w:rPr>
          <w:rStyle w:val="longtext"/>
          <w:shd w:val="clear" w:color="auto" w:fill="FFFFFF"/>
          <w:lang w:val="sv-SE"/>
        </w:rPr>
        <w:fldChar w:fldCharType="separate"/>
      </w:r>
      <w:r w:rsidR="00537796" w:rsidRPr="00055628">
        <w:t xml:space="preserve">Tabel </w:t>
      </w:r>
      <w:r w:rsidR="00537796">
        <w:t>1</w:t>
      </w:r>
      <w:r w:rsidR="00781D68">
        <w:rPr>
          <w:rStyle w:val="longtext"/>
          <w:shd w:val="clear" w:color="auto" w:fill="FFFFFF"/>
          <w:lang w:val="sv-SE"/>
        </w:rPr>
        <w:fldChar w:fldCharType="end"/>
      </w:r>
      <w:r>
        <w:rPr>
          <w:rStyle w:val="longtext"/>
          <w:shd w:val="clear" w:color="auto" w:fill="FFFFFF"/>
          <w:lang w:val="sv-SE"/>
        </w:rPr>
        <w:t>.</w:t>
      </w:r>
    </w:p>
    <w:p w:rsidR="0063503C" w:rsidRDefault="0063503C" w:rsidP="00E048CD">
      <w:pPr>
        <w:pStyle w:val="IEEEParagraph"/>
        <w:rPr>
          <w:lang w:val="sv-SE"/>
        </w:rPr>
      </w:pPr>
    </w:p>
    <w:p w:rsidR="00335B1B" w:rsidRPr="00335B1B" w:rsidRDefault="00335B1B" w:rsidP="00335B1B">
      <w:pPr>
        <w:pStyle w:val="IEEEParagraph"/>
        <w:ind w:left="504" w:firstLine="0"/>
      </w:pPr>
    </w:p>
    <w:p w:rsidR="00055628" w:rsidRPr="00055628" w:rsidRDefault="00055628" w:rsidP="00426595">
      <w:pPr>
        <w:pStyle w:val="Caption"/>
      </w:pPr>
      <w:bookmarkStart w:id="2" w:name="_Ref510178472"/>
      <w:bookmarkStart w:id="3" w:name="_Ref509256529"/>
      <w:r w:rsidRPr="00055628">
        <w:t xml:space="preserve">Tabel </w:t>
      </w:r>
      <w:r w:rsidR="00781D68">
        <w:t>1</w:t>
      </w:r>
      <w:bookmarkEnd w:id="2"/>
      <w:r w:rsidRPr="00055628">
        <w:t>. Karakteristik Responden</w:t>
      </w:r>
      <w:bookmarkEnd w:id="3"/>
    </w:p>
    <w:tbl>
      <w:tblPr>
        <w:tblStyle w:val="TableGrid0"/>
        <w:tblW w:w="0" w:type="auto"/>
        <w:jc w:val="center"/>
        <w:tblInd w:w="0" w:type="dxa"/>
        <w:tblCellMar>
          <w:bottom w:w="74" w:type="dxa"/>
          <w:right w:w="48" w:type="dxa"/>
        </w:tblCellMar>
        <w:tblLook w:val="04A0" w:firstRow="1" w:lastRow="0" w:firstColumn="1" w:lastColumn="0" w:noHBand="0" w:noVBand="1"/>
      </w:tblPr>
      <w:tblGrid>
        <w:gridCol w:w="1717"/>
        <w:gridCol w:w="1471"/>
        <w:gridCol w:w="902"/>
        <w:gridCol w:w="986"/>
      </w:tblGrid>
      <w:tr w:rsidR="00055628" w:rsidRPr="00B53D2D" w:rsidTr="00B17BA8">
        <w:trPr>
          <w:trHeight w:val="20"/>
          <w:jc w:val="center"/>
        </w:trPr>
        <w:tc>
          <w:tcPr>
            <w:tcW w:w="0" w:type="auto"/>
            <w:gridSpan w:val="2"/>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47"/>
              <w:jc w:val="center"/>
              <w:rPr>
                <w:rFonts w:ascii="Cambria" w:hAnsi="Cambria"/>
                <w:sz w:val="20"/>
              </w:rPr>
            </w:pPr>
            <w:r w:rsidRPr="00B53D2D">
              <w:rPr>
                <w:rFonts w:ascii="Cambria" w:hAnsi="Cambria"/>
                <w:sz w:val="20"/>
              </w:rPr>
              <w:t xml:space="preserve">Karakteristik Responden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Frekuensi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Persentase </w:t>
            </w:r>
          </w:p>
        </w:tc>
      </w:tr>
      <w:tr w:rsidR="00055628" w:rsidRPr="00B53D2D" w:rsidTr="00B17BA8">
        <w:trPr>
          <w:trHeight w:val="20"/>
          <w:jc w:val="center"/>
        </w:trPr>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left="122" w:right="165"/>
              <w:rPr>
                <w:rFonts w:ascii="Cambria" w:hAnsi="Cambria"/>
                <w:sz w:val="20"/>
              </w:rPr>
            </w:pPr>
            <w:r w:rsidRPr="00B53D2D">
              <w:rPr>
                <w:rFonts w:ascii="Cambria" w:hAnsi="Cambria"/>
                <w:b/>
                <w:sz w:val="20"/>
              </w:rPr>
              <w:t xml:space="preserve">Tahun usaha berjalan </w:t>
            </w:r>
          </w:p>
        </w:tc>
        <w:tc>
          <w:tcPr>
            <w:tcW w:w="0" w:type="auto"/>
            <w:tcBorders>
              <w:top w:val="single" w:sz="4" w:space="0" w:color="000000"/>
              <w:left w:val="nil"/>
              <w:bottom w:val="nil"/>
              <w:right w:val="nil"/>
            </w:tcBorders>
            <w:tcMar>
              <w:top w:w="15" w:type="dxa"/>
              <w:left w:w="0" w:type="dxa"/>
              <w:bottom w:w="74" w:type="dxa"/>
              <w:right w:w="48" w:type="dxa"/>
            </w:tcMar>
            <w:vAlign w:val="bottom"/>
            <w:hideMark/>
          </w:tcPr>
          <w:p w:rsidR="00055628" w:rsidRPr="00B53D2D" w:rsidRDefault="00055628" w:rsidP="00B17BA8">
            <w:pPr>
              <w:rPr>
                <w:rFonts w:ascii="Cambria" w:hAnsi="Cambria"/>
                <w:sz w:val="20"/>
              </w:rPr>
            </w:pPr>
            <w:r w:rsidRPr="00B53D2D">
              <w:rPr>
                <w:rFonts w:ascii="Cambria" w:hAnsi="Cambria"/>
                <w:sz w:val="20"/>
              </w:rPr>
              <w:t xml:space="preserve">&gt;10 tahun </w:t>
            </w:r>
          </w:p>
        </w:tc>
        <w:tc>
          <w:tcPr>
            <w:tcW w:w="0" w:type="auto"/>
            <w:tcBorders>
              <w:top w:val="single" w:sz="4" w:space="0" w:color="000000"/>
              <w:left w:val="nil"/>
              <w:bottom w:val="nil"/>
              <w:right w:val="nil"/>
            </w:tcBorders>
            <w:tcMar>
              <w:top w:w="15" w:type="dxa"/>
              <w:left w:w="0" w:type="dxa"/>
              <w:bottom w:w="74" w:type="dxa"/>
              <w:right w:w="48" w:type="dxa"/>
            </w:tcMar>
            <w:vAlign w:val="center"/>
            <w:hideMark/>
          </w:tcPr>
          <w:p w:rsidR="00055628" w:rsidRPr="00B53D2D" w:rsidRDefault="00055628" w:rsidP="00B17BA8">
            <w:pPr>
              <w:ind w:left="413"/>
              <w:rPr>
                <w:rFonts w:ascii="Cambria" w:hAnsi="Cambria"/>
                <w:sz w:val="20"/>
              </w:rPr>
            </w:pPr>
            <w:r w:rsidRPr="00B53D2D">
              <w:rPr>
                <w:rFonts w:ascii="Cambria" w:hAnsi="Cambria"/>
                <w:sz w:val="20"/>
              </w:rPr>
              <w:t xml:space="preserve">4 </w:t>
            </w:r>
          </w:p>
        </w:tc>
        <w:tc>
          <w:tcPr>
            <w:tcW w:w="0" w:type="auto"/>
            <w:tcBorders>
              <w:top w:val="single" w:sz="4" w:space="0" w:color="000000"/>
              <w:left w:val="nil"/>
              <w:bottom w:val="nil"/>
              <w:right w:val="nil"/>
            </w:tcBorders>
            <w:tcMar>
              <w:top w:w="15" w:type="dxa"/>
              <w:left w:w="0" w:type="dxa"/>
              <w:bottom w:w="74" w:type="dxa"/>
              <w:right w:w="48" w:type="dxa"/>
            </w:tcMar>
            <w:vAlign w:val="cente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13,3 </w:t>
            </w:r>
          </w:p>
        </w:tc>
      </w:tr>
      <w:tr w:rsidR="00055628" w:rsidRPr="00B53D2D" w:rsidTr="00B17BA8">
        <w:trPr>
          <w:trHeight w:val="20"/>
          <w:jc w:val="center"/>
        </w:trPr>
        <w:tc>
          <w:tcPr>
            <w:tcW w:w="0" w:type="auto"/>
            <w:vMerge w:val="restart"/>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spacing w:after="123"/>
              <w:ind w:left="122"/>
              <w:rPr>
                <w:rFonts w:ascii="Cambria" w:hAnsi="Cambria"/>
                <w:sz w:val="20"/>
              </w:rPr>
            </w:pPr>
            <w:r w:rsidRPr="00B53D2D">
              <w:rPr>
                <w:rFonts w:ascii="Cambria" w:hAnsi="Cambria"/>
                <w:b/>
                <w:sz w:val="20"/>
              </w:rPr>
              <w:t xml:space="preserve">  </w:t>
            </w:r>
          </w:p>
          <w:p w:rsidR="00055628" w:rsidRPr="00B53D2D" w:rsidRDefault="00055628" w:rsidP="00B17BA8">
            <w:pPr>
              <w:ind w:left="122"/>
              <w:rPr>
                <w:rFonts w:ascii="Cambria" w:hAnsi="Cambria"/>
                <w:sz w:val="20"/>
              </w:rPr>
            </w:pPr>
            <w:r w:rsidRPr="00B53D2D">
              <w:rPr>
                <w:rFonts w:ascii="Cambria" w:hAnsi="Cambria"/>
                <w:b/>
                <w:sz w:val="20"/>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3-10 tahun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26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86,7 </w:t>
            </w:r>
          </w:p>
        </w:tc>
      </w:tr>
      <w:tr w:rsidR="00055628" w:rsidRPr="00B53D2D" w:rsidTr="00B17BA8">
        <w:trPr>
          <w:trHeight w:val="20"/>
          <w:jc w:val="center"/>
        </w:trPr>
        <w:tc>
          <w:tcPr>
            <w:tcW w:w="0" w:type="auto"/>
            <w:vMerge/>
            <w:tcBorders>
              <w:top w:val="nil"/>
              <w:left w:val="nil"/>
              <w:bottom w:val="single" w:sz="4" w:space="0" w:color="000000"/>
              <w:right w:val="nil"/>
            </w:tcBorders>
            <w:vAlign w:val="center"/>
            <w:hideMark/>
          </w:tcPr>
          <w:p w:rsidR="00055628" w:rsidRPr="00B53D2D" w:rsidRDefault="00055628" w:rsidP="00B17BA8">
            <w:pPr>
              <w:rPr>
                <w:rFonts w:ascii="Cambria" w:hAnsi="Cambria"/>
                <w:color w:val="000000"/>
                <w:sz w:val="20"/>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Total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100,0 </w:t>
            </w:r>
          </w:p>
        </w:tc>
      </w:tr>
      <w:tr w:rsidR="00055628" w:rsidRPr="00B53D2D" w:rsidTr="00B17BA8">
        <w:trPr>
          <w:trHeight w:val="20"/>
          <w:jc w:val="center"/>
        </w:trPr>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left="122"/>
              <w:rPr>
                <w:rFonts w:ascii="Cambria" w:hAnsi="Cambria"/>
                <w:sz w:val="20"/>
              </w:rPr>
            </w:pPr>
            <w:r w:rsidRPr="00B53D2D">
              <w:rPr>
                <w:rFonts w:ascii="Cambria" w:hAnsi="Cambria"/>
                <w:b/>
                <w:sz w:val="20"/>
              </w:rPr>
              <w:t xml:space="preserve">Posisi/Jabatan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Pemilik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29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96,7 </w:t>
            </w:r>
          </w:p>
        </w:tc>
      </w:tr>
      <w:tr w:rsidR="00055628" w:rsidRPr="00B53D2D" w:rsidTr="00B17BA8">
        <w:trPr>
          <w:trHeight w:val="20"/>
          <w:jc w:val="center"/>
        </w:trPr>
        <w:tc>
          <w:tcPr>
            <w:tcW w:w="0" w:type="auto"/>
            <w:vMerge w:val="restart"/>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spacing w:after="123"/>
              <w:ind w:left="122"/>
              <w:rPr>
                <w:rFonts w:ascii="Cambria" w:hAnsi="Cambria"/>
                <w:sz w:val="20"/>
              </w:rPr>
            </w:pPr>
            <w:r w:rsidRPr="00B53D2D">
              <w:rPr>
                <w:rFonts w:ascii="Cambria" w:hAnsi="Cambria"/>
                <w:b/>
                <w:sz w:val="20"/>
              </w:rPr>
              <w:t xml:space="preserve">  </w:t>
            </w:r>
          </w:p>
          <w:p w:rsidR="00055628" w:rsidRPr="00B53D2D" w:rsidRDefault="00055628" w:rsidP="00B17BA8">
            <w:pPr>
              <w:ind w:left="122"/>
              <w:rPr>
                <w:rFonts w:ascii="Cambria" w:hAnsi="Cambria"/>
                <w:sz w:val="20"/>
              </w:rPr>
            </w:pPr>
            <w:r w:rsidRPr="00B53D2D">
              <w:rPr>
                <w:rFonts w:ascii="Cambria" w:hAnsi="Cambria"/>
                <w:b/>
                <w:sz w:val="20"/>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Pengurus(Lain-lain)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413"/>
              <w:rPr>
                <w:rFonts w:ascii="Cambria" w:hAnsi="Cambria"/>
                <w:sz w:val="20"/>
              </w:rPr>
            </w:pPr>
            <w:r w:rsidRPr="00B53D2D">
              <w:rPr>
                <w:rFonts w:ascii="Cambria" w:hAnsi="Cambria"/>
                <w:sz w:val="20"/>
              </w:rPr>
              <w:t xml:space="preserve">1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3,3 </w:t>
            </w:r>
          </w:p>
        </w:tc>
      </w:tr>
      <w:tr w:rsidR="00055628" w:rsidRPr="00B53D2D" w:rsidTr="00B17BA8">
        <w:trPr>
          <w:trHeight w:val="20"/>
          <w:jc w:val="center"/>
        </w:trPr>
        <w:tc>
          <w:tcPr>
            <w:tcW w:w="0" w:type="auto"/>
            <w:vMerge/>
            <w:tcBorders>
              <w:top w:val="nil"/>
              <w:left w:val="nil"/>
              <w:bottom w:val="single" w:sz="4" w:space="0" w:color="000000"/>
              <w:right w:val="nil"/>
            </w:tcBorders>
            <w:vAlign w:val="center"/>
            <w:hideMark/>
          </w:tcPr>
          <w:p w:rsidR="00055628" w:rsidRPr="00B53D2D" w:rsidRDefault="00055628" w:rsidP="00B17BA8">
            <w:pPr>
              <w:rPr>
                <w:rFonts w:ascii="Cambria" w:hAnsi="Cambria"/>
                <w:color w:val="000000"/>
                <w:sz w:val="20"/>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Total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100,0 </w:t>
            </w:r>
          </w:p>
        </w:tc>
      </w:tr>
      <w:tr w:rsidR="00055628" w:rsidRPr="00B53D2D" w:rsidTr="00B17BA8">
        <w:trPr>
          <w:trHeight w:val="20"/>
          <w:jc w:val="center"/>
        </w:trPr>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left="122"/>
              <w:rPr>
                <w:rFonts w:ascii="Cambria" w:hAnsi="Cambria"/>
                <w:sz w:val="20"/>
              </w:rPr>
            </w:pPr>
            <w:r w:rsidRPr="00B53D2D">
              <w:rPr>
                <w:rFonts w:ascii="Cambria" w:hAnsi="Cambria"/>
                <w:b/>
                <w:sz w:val="20"/>
              </w:rPr>
              <w:t xml:space="preserve">Usia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&lt;25 tahun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left="413"/>
              <w:rPr>
                <w:rFonts w:ascii="Cambria" w:hAnsi="Cambria"/>
                <w:sz w:val="20"/>
              </w:rPr>
            </w:pPr>
            <w:r w:rsidRPr="00B53D2D">
              <w:rPr>
                <w:rFonts w:ascii="Cambria" w:hAnsi="Cambria"/>
                <w:sz w:val="20"/>
              </w:rPr>
              <w:t xml:space="preserve">3 </w:t>
            </w:r>
          </w:p>
        </w:tc>
        <w:tc>
          <w:tcPr>
            <w:tcW w:w="0" w:type="auto"/>
            <w:tcBorders>
              <w:top w:val="single" w:sz="4" w:space="0" w:color="000000"/>
              <w:left w:val="nil"/>
              <w:bottom w:val="nil"/>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10,0 </w:t>
            </w:r>
          </w:p>
        </w:tc>
      </w:tr>
      <w:tr w:rsidR="00055628" w:rsidRPr="00B53D2D" w:rsidTr="00B17BA8">
        <w:trPr>
          <w:trHeight w:val="20"/>
          <w:jc w:val="center"/>
        </w:trPr>
        <w:tc>
          <w:tcPr>
            <w:tcW w:w="0" w:type="auto"/>
            <w:tcMar>
              <w:top w:w="15" w:type="dxa"/>
              <w:left w:w="0" w:type="dxa"/>
              <w:bottom w:w="74" w:type="dxa"/>
              <w:right w:w="48" w:type="dxa"/>
            </w:tcMar>
            <w:hideMark/>
          </w:tcPr>
          <w:p w:rsidR="00055628" w:rsidRPr="00B53D2D" w:rsidRDefault="00055628" w:rsidP="00B17BA8">
            <w:pPr>
              <w:ind w:left="122"/>
              <w:rPr>
                <w:rFonts w:ascii="Cambria" w:hAnsi="Cambria"/>
                <w:sz w:val="20"/>
              </w:rPr>
            </w:pPr>
            <w:r w:rsidRPr="00B53D2D">
              <w:rPr>
                <w:rFonts w:ascii="Cambria" w:hAnsi="Cambria"/>
                <w:b/>
                <w:sz w:val="20"/>
              </w:rPr>
              <w:t xml:space="preserve">  </w:t>
            </w:r>
          </w:p>
        </w:tc>
        <w:tc>
          <w:tcPr>
            <w:tcW w:w="0" w:type="auto"/>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25-40 tahun </w:t>
            </w:r>
          </w:p>
        </w:tc>
        <w:tc>
          <w:tcPr>
            <w:tcW w:w="0" w:type="auto"/>
            <w:tcMar>
              <w:top w:w="15" w:type="dxa"/>
              <w:left w:w="0" w:type="dxa"/>
              <w:bottom w:w="74" w:type="dxa"/>
              <w:right w:w="48" w:type="dxa"/>
            </w:tcMar>
            <w:hideMark/>
          </w:tcPr>
          <w:p w:rsidR="00055628" w:rsidRPr="00B53D2D" w:rsidRDefault="00055628" w:rsidP="00B17BA8">
            <w:pPr>
              <w:ind w:left="413"/>
              <w:rPr>
                <w:rFonts w:ascii="Cambria" w:hAnsi="Cambria"/>
                <w:sz w:val="20"/>
              </w:rPr>
            </w:pPr>
            <w:r w:rsidRPr="00B53D2D">
              <w:rPr>
                <w:rFonts w:ascii="Cambria" w:hAnsi="Cambria"/>
                <w:sz w:val="20"/>
              </w:rPr>
              <w:t xml:space="preserve">5 </w:t>
            </w:r>
          </w:p>
        </w:tc>
        <w:tc>
          <w:tcPr>
            <w:tcW w:w="0" w:type="auto"/>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16,7 </w:t>
            </w:r>
          </w:p>
        </w:tc>
      </w:tr>
      <w:tr w:rsidR="00055628" w:rsidRPr="00B53D2D" w:rsidTr="00B17BA8">
        <w:trPr>
          <w:trHeight w:val="20"/>
          <w:jc w:val="center"/>
        </w:trPr>
        <w:tc>
          <w:tcPr>
            <w:tcW w:w="0" w:type="auto"/>
            <w:vMerge w:val="restart"/>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spacing w:after="124"/>
              <w:ind w:left="122"/>
              <w:rPr>
                <w:rFonts w:ascii="Cambria" w:hAnsi="Cambria"/>
                <w:sz w:val="20"/>
              </w:rPr>
            </w:pPr>
            <w:r w:rsidRPr="00B53D2D">
              <w:rPr>
                <w:rFonts w:ascii="Cambria" w:hAnsi="Cambria"/>
                <w:b/>
                <w:sz w:val="20"/>
              </w:rPr>
              <w:t xml:space="preserve">  </w:t>
            </w:r>
          </w:p>
          <w:p w:rsidR="00055628" w:rsidRPr="00B53D2D" w:rsidRDefault="00055628" w:rsidP="00B17BA8">
            <w:pPr>
              <w:ind w:left="122"/>
              <w:rPr>
                <w:rFonts w:ascii="Cambria" w:hAnsi="Cambria"/>
                <w:sz w:val="20"/>
              </w:rPr>
            </w:pPr>
            <w:r w:rsidRPr="00B53D2D">
              <w:rPr>
                <w:rFonts w:ascii="Cambria" w:hAnsi="Cambria"/>
                <w:b/>
                <w:sz w:val="20"/>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&gt;40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22 </w:t>
            </w:r>
          </w:p>
        </w:tc>
        <w:tc>
          <w:tcPr>
            <w:tcW w:w="0" w:type="auto"/>
            <w:tcBorders>
              <w:top w:val="nil"/>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73,3 </w:t>
            </w:r>
          </w:p>
        </w:tc>
      </w:tr>
      <w:tr w:rsidR="00055628" w:rsidRPr="00B53D2D" w:rsidTr="00B17BA8">
        <w:trPr>
          <w:trHeight w:val="20"/>
          <w:jc w:val="center"/>
        </w:trPr>
        <w:tc>
          <w:tcPr>
            <w:tcW w:w="0" w:type="auto"/>
            <w:vMerge/>
            <w:tcBorders>
              <w:top w:val="nil"/>
              <w:left w:val="nil"/>
              <w:bottom w:val="single" w:sz="4" w:space="0" w:color="000000"/>
              <w:right w:val="nil"/>
            </w:tcBorders>
            <w:vAlign w:val="center"/>
            <w:hideMark/>
          </w:tcPr>
          <w:p w:rsidR="00055628" w:rsidRPr="00B53D2D" w:rsidRDefault="00055628" w:rsidP="00B17BA8">
            <w:pPr>
              <w:rPr>
                <w:rFonts w:ascii="Cambria" w:hAnsi="Cambria"/>
                <w:color w:val="000000"/>
                <w:sz w:val="20"/>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rPr>
                <w:rFonts w:ascii="Cambria" w:hAnsi="Cambria"/>
                <w:sz w:val="20"/>
              </w:rPr>
            </w:pPr>
            <w:r w:rsidRPr="00B53D2D">
              <w:rPr>
                <w:rFonts w:ascii="Cambria" w:hAnsi="Cambria"/>
                <w:sz w:val="20"/>
              </w:rPr>
              <w:t xml:space="preserve">Total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left="353"/>
              <w:rPr>
                <w:rFonts w:ascii="Cambria" w:hAnsi="Cambria"/>
                <w:sz w:val="20"/>
              </w:rPr>
            </w:pPr>
            <w:r w:rsidRPr="00B53D2D">
              <w:rPr>
                <w:rFonts w:ascii="Cambria" w:hAnsi="Cambria"/>
                <w:sz w:val="20"/>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rsidR="00055628" w:rsidRPr="00B53D2D" w:rsidRDefault="00055628" w:rsidP="00B17BA8">
            <w:pPr>
              <w:ind w:right="60"/>
              <w:jc w:val="center"/>
              <w:rPr>
                <w:rFonts w:ascii="Cambria" w:hAnsi="Cambria"/>
                <w:sz w:val="20"/>
              </w:rPr>
            </w:pPr>
            <w:r w:rsidRPr="00B53D2D">
              <w:rPr>
                <w:rFonts w:ascii="Cambria" w:hAnsi="Cambria"/>
                <w:sz w:val="20"/>
              </w:rPr>
              <w:t xml:space="preserve">100,0 </w:t>
            </w:r>
          </w:p>
        </w:tc>
      </w:tr>
    </w:tbl>
    <w:p w:rsidR="00055628" w:rsidRPr="00B53D2D" w:rsidRDefault="00055628" w:rsidP="00055628">
      <w:pPr>
        <w:spacing w:after="313" w:line="256" w:lineRule="auto"/>
        <w:ind w:left="995" w:right="1854"/>
        <w:jc w:val="center"/>
        <w:rPr>
          <w:rFonts w:ascii="Cambria" w:hAnsi="Cambria"/>
          <w:color w:val="000000"/>
          <w:sz w:val="16"/>
          <w:szCs w:val="16"/>
        </w:rPr>
      </w:pPr>
      <w:r w:rsidRPr="00B53D2D">
        <w:rPr>
          <w:rFonts w:ascii="Cambria" w:hAnsi="Cambria"/>
          <w:sz w:val="16"/>
          <w:szCs w:val="16"/>
        </w:rPr>
        <w:t xml:space="preserve">Sumber: Data Olahan SPSS </w:t>
      </w:r>
    </w:p>
    <w:p w:rsidR="00335B1B" w:rsidRPr="00960DD0" w:rsidRDefault="00335B1B" w:rsidP="00EC1A2A">
      <w:pPr>
        <w:pStyle w:val="IEEEParagraph"/>
        <w:ind w:left="504" w:firstLine="0"/>
        <w:rPr>
          <w:color w:val="FF0000"/>
          <w:lang w:val="sv-SE"/>
        </w:rPr>
      </w:pPr>
    </w:p>
    <w:p w:rsidR="00335B1B" w:rsidRPr="00054421" w:rsidRDefault="00335B1B" w:rsidP="00335B1B">
      <w:pPr>
        <w:pStyle w:val="IEEEParagraph"/>
      </w:pPr>
    </w:p>
    <w:p w:rsidR="00A37141" w:rsidRPr="00781D68" w:rsidRDefault="00A37141" w:rsidP="00781D68">
      <w:pPr>
        <w:pStyle w:val="JudulSubBab1"/>
      </w:pPr>
      <w:r w:rsidRPr="00781D68">
        <w:t>Persamaan</w:t>
      </w:r>
    </w:p>
    <w:p w:rsidR="00A37141" w:rsidRDefault="00A37141" w:rsidP="00F6242E">
      <w:pPr>
        <w:pStyle w:val="IEEEParagraph"/>
      </w:pPr>
      <w:r>
        <w:t xml:space="preserve">Persamaan ditulis rata tengah. Gunakan </w:t>
      </w:r>
      <w:r w:rsidRPr="00A37141">
        <w:rPr>
          <w:i/>
        </w:rPr>
        <w:t>Microsoft Equation Editor</w:t>
      </w:r>
      <w:r>
        <w:t xml:space="preserve"> atau </w:t>
      </w:r>
      <w:proofErr w:type="spellStart"/>
      <w:r w:rsidRPr="00A37141">
        <w:rPr>
          <w:i/>
        </w:rPr>
        <w:t>MathType</w:t>
      </w:r>
      <w:proofErr w:type="spellEnd"/>
      <w:r w:rsidRPr="00A37141">
        <w:rPr>
          <w:i/>
        </w:rPr>
        <w:t xml:space="preserve"> add-on</w:t>
      </w:r>
      <w:r>
        <w:t xml:space="preserve">. Jangan </w:t>
      </w:r>
      <w:r>
        <w:rPr>
          <w:i/>
        </w:rPr>
        <w:t>copy paste</w:t>
      </w:r>
      <w:r>
        <w:t xml:space="preserve"> persamaan dari file lain yang berbentuk pdf atau jpg.</w:t>
      </w:r>
      <w:r w:rsidR="00F6242E">
        <w:t xml:space="preserve"> Penomoran persamaan ditulis rata kanan dengan angka </w:t>
      </w:r>
      <w:proofErr w:type="spellStart"/>
      <w:r w:rsidR="00F6242E">
        <w:t>arab</w:t>
      </w:r>
      <w:proofErr w:type="spellEnd"/>
      <w:r w:rsidR="00F6242E">
        <w:t xml:space="preserve"> di dalam tanda kurung. Contoh penulisan persamaan dapat dilihat di Persamaan (1) berikut ini.</w:t>
      </w:r>
    </w:p>
    <w:p w:rsidR="00F6242E" w:rsidRDefault="00F6242E" w:rsidP="00F6242E">
      <w:pPr>
        <w:pStyle w:val="IEEEParagraph"/>
      </w:pPr>
    </w:p>
    <w:p w:rsidR="00A37141" w:rsidRDefault="00A37141" w:rsidP="00D36308">
      <w:pPr>
        <w:pStyle w:val="Persamaan"/>
      </w:pPr>
      <w:r w:rsidRPr="00A37141">
        <w:object w:dxaOrig="180" w:dyaOrig="260" w14:anchorId="2C09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55pt" o:ole="">
            <v:imagedata r:id="rId17" o:title=""/>
          </v:shape>
          <o:OLEObject Type="Embed" ProgID="Equation.3" ShapeID="_x0000_i1025" DrawAspect="Content" ObjectID="_1587884404" r:id="rId18"/>
        </w:object>
      </w:r>
      <w:r w:rsidR="009D3963">
        <w:tab/>
      </w:r>
      <w:r w:rsidR="006B25CB" w:rsidRPr="006B25CB">
        <w:rPr>
          <w:position w:val="-22"/>
        </w:rPr>
        <w:object w:dxaOrig="940" w:dyaOrig="560" w14:anchorId="7B5C94EF">
          <v:shape id="_x0000_i1026" type="#_x0000_t75" style="width:46.9pt;height:27.65pt" o:ole="">
            <v:imagedata r:id="rId19" o:title=""/>
          </v:shape>
          <o:OLEObject Type="Embed" ProgID="Equation.3" ShapeID="_x0000_i1026" DrawAspect="Content" ObjectID="_1587884405" r:id="rId20"/>
        </w:object>
      </w:r>
      <w:r w:rsidR="009D3963">
        <w:tab/>
        <w:t>(1)</w:t>
      </w:r>
    </w:p>
    <w:p w:rsidR="00F6242E" w:rsidRDefault="006B25CB" w:rsidP="009D3963">
      <w:pPr>
        <w:pStyle w:val="IEEEParagraph"/>
        <w:tabs>
          <w:tab w:val="center" w:pos="2552"/>
          <w:tab w:val="right" w:pos="4962"/>
        </w:tabs>
        <w:ind w:firstLine="0"/>
        <w:rPr>
          <w:lang w:val="id-ID"/>
        </w:rPr>
      </w:pPr>
      <w:r>
        <w:rPr>
          <w:lang w:val="id-ID"/>
        </w:rPr>
        <w:t>Gunakan ukuran (</w:t>
      </w:r>
      <w:r>
        <w:rPr>
          <w:i/>
          <w:lang w:val="id-ID"/>
        </w:rPr>
        <w:t>size</w:t>
      </w:r>
      <w:r>
        <w:rPr>
          <w:lang w:val="id-ID"/>
        </w:rPr>
        <w:t xml:space="preserve">) berikut ini pada </w:t>
      </w:r>
      <w:r>
        <w:rPr>
          <w:i/>
          <w:lang w:val="id-ID"/>
        </w:rPr>
        <w:t>Microsoft Equation Editor</w:t>
      </w:r>
      <w:r>
        <w:rPr>
          <w:lang w:val="id-ID"/>
        </w:rPr>
        <w:t>:</w:t>
      </w:r>
    </w:p>
    <w:p w:rsidR="006B25CB" w:rsidRDefault="006B25CB" w:rsidP="006B25CB">
      <w:pPr>
        <w:pStyle w:val="IEEEParagraph"/>
        <w:numPr>
          <w:ilvl w:val="0"/>
          <w:numId w:val="10"/>
        </w:numPr>
        <w:rPr>
          <w:lang w:val="id-ID"/>
        </w:rPr>
      </w:pPr>
      <w:r>
        <w:rPr>
          <w:lang w:val="id-ID"/>
        </w:rPr>
        <w:t xml:space="preserve">Full </w:t>
      </w:r>
      <w:r>
        <w:rPr>
          <w:lang w:val="id-ID"/>
        </w:rPr>
        <w:tab/>
      </w:r>
      <w:r>
        <w:rPr>
          <w:lang w:val="id-ID"/>
        </w:rPr>
        <w:tab/>
      </w:r>
      <w:r>
        <w:rPr>
          <w:lang w:val="id-ID"/>
        </w:rPr>
        <w:tab/>
        <w:t>: 10 pt</w:t>
      </w:r>
    </w:p>
    <w:p w:rsidR="006B25CB" w:rsidRDefault="006B25CB" w:rsidP="006B25CB">
      <w:pPr>
        <w:pStyle w:val="IEEEParagraph"/>
        <w:numPr>
          <w:ilvl w:val="0"/>
          <w:numId w:val="10"/>
        </w:numPr>
        <w:rPr>
          <w:lang w:val="id-ID"/>
        </w:rPr>
      </w:pPr>
      <w:r>
        <w:rPr>
          <w:lang w:val="id-ID"/>
        </w:rPr>
        <w:t>Subscript/Superscript</w:t>
      </w:r>
      <w:r>
        <w:rPr>
          <w:lang w:val="id-ID"/>
        </w:rPr>
        <w:tab/>
        <w:t>: 5 pt</w:t>
      </w:r>
    </w:p>
    <w:p w:rsidR="006B25CB" w:rsidRDefault="006B25CB" w:rsidP="006B25CB">
      <w:pPr>
        <w:pStyle w:val="IEEEParagraph"/>
        <w:numPr>
          <w:ilvl w:val="0"/>
          <w:numId w:val="10"/>
        </w:numPr>
        <w:rPr>
          <w:lang w:val="id-ID"/>
        </w:rPr>
      </w:pPr>
      <w:r>
        <w:rPr>
          <w:lang w:val="id-ID"/>
        </w:rPr>
        <w:t>Sub-subscript/superscript</w:t>
      </w:r>
      <w:r>
        <w:rPr>
          <w:lang w:val="id-ID"/>
        </w:rPr>
        <w:tab/>
        <w:t>: 3 pt</w:t>
      </w:r>
    </w:p>
    <w:p w:rsidR="006B25CB" w:rsidRDefault="006B25CB" w:rsidP="006B25CB">
      <w:pPr>
        <w:pStyle w:val="IEEEParagraph"/>
        <w:numPr>
          <w:ilvl w:val="0"/>
          <w:numId w:val="10"/>
        </w:numPr>
        <w:rPr>
          <w:lang w:val="id-ID"/>
        </w:rPr>
      </w:pPr>
      <w:r>
        <w:rPr>
          <w:lang w:val="id-ID"/>
        </w:rPr>
        <w:t>Symbol</w:t>
      </w:r>
      <w:r>
        <w:rPr>
          <w:lang w:val="id-ID"/>
        </w:rPr>
        <w:tab/>
      </w:r>
      <w:r>
        <w:rPr>
          <w:lang w:val="id-ID"/>
        </w:rPr>
        <w:tab/>
      </w:r>
      <w:r>
        <w:rPr>
          <w:lang w:val="id-ID"/>
        </w:rPr>
        <w:tab/>
        <w:t>: 16 pt</w:t>
      </w:r>
    </w:p>
    <w:p w:rsidR="006B25CB" w:rsidRPr="006B25CB" w:rsidRDefault="006B25CB" w:rsidP="006B25CB">
      <w:pPr>
        <w:pStyle w:val="IEEEParagraph"/>
        <w:numPr>
          <w:ilvl w:val="0"/>
          <w:numId w:val="10"/>
        </w:numPr>
        <w:rPr>
          <w:lang w:val="id-ID"/>
        </w:rPr>
      </w:pPr>
      <w:r>
        <w:rPr>
          <w:lang w:val="id-ID"/>
        </w:rPr>
        <w:t>Sub-symbol</w:t>
      </w:r>
      <w:r>
        <w:rPr>
          <w:lang w:val="id-ID"/>
        </w:rPr>
        <w:tab/>
      </w:r>
      <w:r>
        <w:rPr>
          <w:lang w:val="id-ID"/>
        </w:rPr>
        <w:tab/>
        <w:t>: 10 pt</w:t>
      </w:r>
    </w:p>
    <w:p w:rsidR="00F73EC9" w:rsidRDefault="00F73EC9" w:rsidP="00781D68">
      <w:pPr>
        <w:pStyle w:val="JudulSubBab1"/>
      </w:pPr>
      <w:r>
        <w:t>Nomor Halaman, Headers dan Footers</w:t>
      </w:r>
    </w:p>
    <w:p w:rsidR="00F73EC9" w:rsidRDefault="00F73EC9" w:rsidP="00F73EC9">
      <w:pPr>
        <w:pStyle w:val="IEEEParagraph"/>
      </w:pPr>
      <w:r>
        <w:t>Nomor halaman, headers dan footers tidak dipakai.</w:t>
      </w:r>
    </w:p>
    <w:p w:rsidR="00F73EC9" w:rsidRDefault="00F6242E" w:rsidP="00781D68">
      <w:pPr>
        <w:pStyle w:val="JudulSubBab1"/>
      </w:pPr>
      <w:r>
        <w:t xml:space="preserve">Tautan </w:t>
      </w:r>
      <w:r w:rsidR="00F73EC9">
        <w:t>dan Bookmark</w:t>
      </w:r>
    </w:p>
    <w:p w:rsidR="00F73EC9" w:rsidRPr="00F6242E" w:rsidRDefault="00F73EC9" w:rsidP="00F6242E">
      <w:pPr>
        <w:pStyle w:val="IEEEParagraph"/>
        <w:rPr>
          <w:lang w:val="en-US"/>
        </w:rPr>
      </w:pPr>
      <w:r>
        <w:rPr>
          <w:rStyle w:val="longtext"/>
          <w:shd w:val="clear" w:color="auto" w:fill="FFFFFF"/>
        </w:rPr>
        <w:t xml:space="preserve">Semua </w:t>
      </w:r>
      <w:r w:rsidR="00F6242E">
        <w:rPr>
          <w:rStyle w:val="longtext"/>
          <w:shd w:val="clear" w:color="auto" w:fill="FFFFFF"/>
        </w:rPr>
        <w:t xml:space="preserve">tautan </w:t>
      </w:r>
      <w:r w:rsidRPr="00F6242E">
        <w:rPr>
          <w:rStyle w:val="longtext"/>
          <w:i/>
          <w:shd w:val="clear" w:color="auto" w:fill="FFFFFF"/>
        </w:rPr>
        <w:t>hypertext</w:t>
      </w:r>
      <w:r>
        <w:rPr>
          <w:rStyle w:val="longtext"/>
          <w:shd w:val="clear" w:color="auto" w:fill="FFFFFF"/>
        </w:rPr>
        <w:t xml:space="preserve"> dan bagian </w:t>
      </w:r>
      <w:r w:rsidRPr="00F6242E">
        <w:rPr>
          <w:rStyle w:val="longtext"/>
          <w:i/>
          <w:shd w:val="clear" w:color="auto" w:fill="FFFFFF"/>
        </w:rPr>
        <w:t>bookmark</w:t>
      </w:r>
      <w:r>
        <w:rPr>
          <w:rStyle w:val="longtext"/>
          <w:shd w:val="clear" w:color="auto" w:fill="FFFFFF"/>
        </w:rPr>
        <w:t xml:space="preserve"> akan dihapus. Jika paper perlu merujuk ke alamat email atau URL di artikel, maka alamat atau URL lengkap harus ditulis dengan font biasa.</w:t>
      </w:r>
    </w:p>
    <w:p w:rsidR="002C559D" w:rsidRDefault="00F73EC9" w:rsidP="00781D68">
      <w:pPr>
        <w:pStyle w:val="JudulSubBab1"/>
      </w:pPr>
      <w:r>
        <w:t>Referensi</w:t>
      </w:r>
    </w:p>
    <w:p w:rsidR="00B72E29" w:rsidRDefault="00B72E29" w:rsidP="002C1A7F">
      <w:pPr>
        <w:pStyle w:val="IEEEParagraph"/>
        <w:rPr>
          <w:rStyle w:val="longtext"/>
          <w:shd w:val="clear" w:color="auto" w:fill="FFFFFF"/>
          <w:lang w:val="sv-SE"/>
        </w:rPr>
      </w:pPr>
      <w:r>
        <w:rPr>
          <w:rStyle w:val="longtext"/>
          <w:shd w:val="clear" w:color="auto" w:fill="FFFFFF"/>
          <w:lang w:val="sv-SE"/>
        </w:rPr>
        <w:t>Setiap dokumen/pustaka yang disitasi di paper ini harus dituliskan di bagian ini. Jumlah pustaka yang disitasi minimal 10 buah, dengan 80% berupa acuan primer. Yang dimaksud dengan acuan primer adalah artikel jurnal, book chapter, paten, paper seminar/prosiding. Adapun yang dimaksud dengan acuan sekunder adalah buku teks dan handbook.</w:t>
      </w:r>
    </w:p>
    <w:p w:rsidR="0062033E" w:rsidRPr="000C5635" w:rsidRDefault="005062D9" w:rsidP="00426595">
      <w:pPr>
        <w:pStyle w:val="JudulBab"/>
      </w:pPr>
      <w:r w:rsidRPr="000C5635">
        <w:t>K</w:t>
      </w:r>
      <w:r w:rsidR="00FA7350" w:rsidRPr="000C5635">
        <w:t>esimpulan</w:t>
      </w:r>
    </w:p>
    <w:p w:rsidR="00CE0482" w:rsidRDefault="00CE0482" w:rsidP="0062033E">
      <w:pPr>
        <w:pStyle w:val="IEEEParagraph"/>
        <w:rPr>
          <w:rStyle w:val="longtext"/>
          <w:shd w:val="clear" w:color="auto" w:fill="FFFFFF"/>
          <w:lang w:val="en-US"/>
        </w:rPr>
      </w:pPr>
      <w:r>
        <w:rPr>
          <w:rStyle w:val="longtext"/>
          <w:shd w:val="clear" w:color="auto" w:fill="FFFFFF"/>
          <w:lang w:val="en-US"/>
        </w:rPr>
        <w:t>Kesimpulan berisi tentang poin-poin utama artikel. Kesimpulan hendaknya tidak mengulangi yang sudah dituliskan di bagian Intisari, akan tetapi membahas hasil-hasil yang penting, penerapan maupun pengembangan dari penelitian yang dilaku</w:t>
      </w:r>
      <w:r w:rsidR="002E0464">
        <w:rPr>
          <w:rStyle w:val="longtext"/>
          <w:shd w:val="clear" w:color="auto" w:fill="FFFFFF"/>
          <w:lang w:val="en-US"/>
        </w:rPr>
        <w:t>k</w:t>
      </w:r>
      <w:r>
        <w:rPr>
          <w:rStyle w:val="longtext"/>
          <w:shd w:val="clear" w:color="auto" w:fill="FFFFFF"/>
          <w:lang w:val="en-US"/>
        </w:rPr>
        <w:t>an.</w:t>
      </w:r>
      <w:r w:rsidR="002E0464">
        <w:rPr>
          <w:rStyle w:val="longtext"/>
          <w:shd w:val="clear" w:color="auto" w:fill="FFFFFF"/>
          <w:lang w:val="en-US"/>
        </w:rPr>
        <w:t xml:space="preserve"> </w:t>
      </w:r>
      <w:r w:rsidR="004A1506">
        <w:rPr>
          <w:rStyle w:val="longtext"/>
          <w:shd w:val="clear" w:color="auto" w:fill="FFFFFF"/>
          <w:lang w:val="en-US"/>
        </w:rPr>
        <w:t>B</w:t>
      </w:r>
      <w:r w:rsidR="002E0464">
        <w:rPr>
          <w:rStyle w:val="longtext"/>
          <w:shd w:val="clear" w:color="auto" w:fill="FFFFFF"/>
          <w:lang w:val="en-US"/>
        </w:rPr>
        <w:t xml:space="preserve">agian ini </w:t>
      </w:r>
      <w:r w:rsidR="004A1506">
        <w:rPr>
          <w:rStyle w:val="longtext"/>
          <w:shd w:val="clear" w:color="auto" w:fill="FFFFFF"/>
          <w:lang w:val="en-US"/>
        </w:rPr>
        <w:t xml:space="preserve">hendaknya juga dapat menunjukkan apakah tujuan penelitian dapat tercapai. </w:t>
      </w:r>
    </w:p>
    <w:p w:rsidR="00CE0482" w:rsidRPr="002E0464" w:rsidRDefault="002E0464" w:rsidP="0062033E">
      <w:pPr>
        <w:pStyle w:val="IEEEParagraph"/>
        <w:rPr>
          <w:rStyle w:val="longtext"/>
          <w:shd w:val="clear" w:color="auto" w:fill="FFFFFF"/>
          <w:lang w:val="en-US"/>
        </w:rPr>
      </w:pPr>
      <w:r>
        <w:rPr>
          <w:rStyle w:val="longtext"/>
          <w:shd w:val="clear" w:color="auto" w:fill="FFFFFF"/>
          <w:lang w:val="en-US"/>
        </w:rPr>
        <w:t xml:space="preserve">Kesimpulan ditulis dalam bentuk paragraf uraian. Hindari penggunaan </w:t>
      </w:r>
      <w:r>
        <w:rPr>
          <w:rStyle w:val="longtext"/>
          <w:i/>
          <w:shd w:val="clear" w:color="auto" w:fill="FFFFFF"/>
          <w:lang w:val="en-US"/>
        </w:rPr>
        <w:t>bulleted list</w:t>
      </w:r>
      <w:r>
        <w:rPr>
          <w:rStyle w:val="longtext"/>
          <w:shd w:val="clear" w:color="auto" w:fill="FFFFFF"/>
          <w:lang w:val="en-US"/>
        </w:rPr>
        <w:t xml:space="preserve">. </w:t>
      </w:r>
    </w:p>
    <w:p w:rsidR="003950A4" w:rsidRDefault="008A1519" w:rsidP="00D36308">
      <w:pPr>
        <w:pStyle w:val="JudulBab"/>
        <w:rPr>
          <w:lang w:val="en-US"/>
        </w:rPr>
      </w:pPr>
      <w:r>
        <w:rPr>
          <w:lang w:val="en-US"/>
        </w:rPr>
        <w:t>Ucapan Terima Kasih</w:t>
      </w:r>
    </w:p>
    <w:p w:rsidR="008A1519" w:rsidRPr="008A1519" w:rsidRDefault="004A1506" w:rsidP="00074AC8">
      <w:pPr>
        <w:pStyle w:val="IEEEParagraph"/>
        <w:rPr>
          <w:lang w:val="sv-SE"/>
        </w:rPr>
      </w:pPr>
      <w:r>
        <w:rPr>
          <w:rStyle w:val="longtext"/>
          <w:shd w:val="clear" w:color="auto" w:fill="FFFFFF"/>
          <w:lang w:val="sv-SE"/>
        </w:rPr>
        <w:t>Bagian ini memberikan apresiasi kepada perorangan maupun organisasi yang memberikan bantuan kepada penulis</w:t>
      </w:r>
      <w:r w:rsidR="008A1519" w:rsidRPr="00F34AE2">
        <w:rPr>
          <w:rStyle w:val="longtext"/>
          <w:shd w:val="clear" w:color="auto" w:fill="FFFFFF"/>
          <w:lang w:val="sv-SE"/>
        </w:rPr>
        <w:t>.</w:t>
      </w:r>
      <w:r>
        <w:rPr>
          <w:rStyle w:val="longtext"/>
          <w:shd w:val="clear" w:color="auto" w:fill="FFFFFF"/>
          <w:lang w:val="sv-SE"/>
        </w:rPr>
        <w:t xml:space="preserve"> Ucapan terima kasih kepada pihak sponsor maupun dukungan finansial juga dituliskan di bagian ini.</w:t>
      </w:r>
      <w:r w:rsidR="008A1519" w:rsidRPr="00F34AE2">
        <w:rPr>
          <w:rStyle w:val="longtext"/>
          <w:shd w:val="clear" w:color="auto" w:fill="FFFFFF"/>
          <w:lang w:val="sv-SE"/>
        </w:rPr>
        <w:t xml:space="preserve"> </w:t>
      </w:r>
    </w:p>
    <w:p w:rsidR="001928FB" w:rsidRPr="008A1519" w:rsidRDefault="000D4841" w:rsidP="000C5635">
      <w:pPr>
        <w:pStyle w:val="Heading1"/>
        <w:rPr>
          <w:lang w:val="sv-SE"/>
        </w:rPr>
      </w:pPr>
      <w:r>
        <w:rPr>
          <w:lang w:val="sv-SE"/>
        </w:rPr>
        <w:t>Referensi</w:t>
      </w:r>
    </w:p>
    <w:sdt>
      <w:sdtPr>
        <w:rPr>
          <w:noProof w:val="0"/>
          <w:sz w:val="24"/>
          <w:szCs w:val="24"/>
          <w:lang w:val="en-AU"/>
        </w:rPr>
        <w:id w:val="2127347787"/>
        <w:docPartObj>
          <w:docPartGallery w:val="Bibliographies"/>
          <w:docPartUnique/>
        </w:docPartObj>
      </w:sdtPr>
      <w:sdtEndPr/>
      <w:sdtContent>
        <w:sdt>
          <w:sdtPr>
            <w:rPr>
              <w:noProof w:val="0"/>
              <w:sz w:val="24"/>
              <w:szCs w:val="24"/>
              <w:lang w:val="en-AU"/>
            </w:rPr>
            <w:id w:val="-573587230"/>
            <w:bibliography/>
          </w:sdtPr>
          <w:sdtEndPr/>
          <w:sdtContent>
            <w:p w:rsidR="00C8421C" w:rsidRPr="00C8421C" w:rsidRDefault="000C5635" w:rsidP="00D36308">
              <w:pPr>
                <w:pStyle w:val="Referensi"/>
              </w:pPr>
              <w:r w:rsidRPr="00C8421C">
                <w:rPr>
                  <w:noProof w:val="0"/>
                </w:rPr>
                <w:fldChar w:fldCharType="begin"/>
              </w:r>
              <w:r w:rsidRPr="00D36308">
                <w:instrText xml:space="preserve"> BIBLIOGRAPHY </w:instrText>
              </w:r>
              <w:r w:rsidRPr="00C8421C">
                <w:rPr>
                  <w:noProof w:val="0"/>
                </w:rPr>
                <w:fldChar w:fldCharType="separate"/>
              </w:r>
              <w:r w:rsidR="00C8421C" w:rsidRPr="00D36308">
                <w:t>Crawford, M. &amp; Benedetto, A. D., 2010. New products management.. New York: McGraw-Hill Irwin</w:t>
              </w:r>
              <w:r w:rsidR="00C8421C" w:rsidRPr="00C8421C">
                <w:t>.</w:t>
              </w:r>
            </w:p>
            <w:p w:rsidR="00C8421C" w:rsidRPr="00C8421C" w:rsidRDefault="00C8421C" w:rsidP="00D36308">
              <w:pPr>
                <w:pStyle w:val="Referensi"/>
              </w:pPr>
              <w:r w:rsidRPr="00C8421C">
                <w:t xml:space="preserve">Ferdinand, A., 2000. Manajemen Pemasaran : Sebuah Pendekatan Strategy. </w:t>
              </w:r>
              <w:r w:rsidRPr="00C8421C">
                <w:rPr>
                  <w:i/>
                  <w:iCs/>
                </w:rPr>
                <w:t>Research Paper Serie. No. 01 . Program Magister Manajemen Universitas Diponegoro</w:t>
              </w:r>
              <w:r w:rsidRPr="00C8421C">
                <w:t xml:space="preserve">, Maret. </w:t>
              </w:r>
            </w:p>
            <w:p w:rsidR="00C8421C" w:rsidRPr="00C8421C" w:rsidRDefault="00C8421C" w:rsidP="00D36308">
              <w:pPr>
                <w:pStyle w:val="Referensi"/>
              </w:pPr>
              <w:r w:rsidRPr="00C8421C">
                <w:t xml:space="preserve">Hurley, R. F. &amp;. H. G. T. M., 1998. Innovation, Market Orientation, and Organizational Learning: An Integration and Empirical Examination. https://doi.org/. </w:t>
              </w:r>
              <w:r w:rsidRPr="00C8421C">
                <w:rPr>
                  <w:i/>
                  <w:iCs/>
                </w:rPr>
                <w:t>Journal of Marketing, 62(3), 42..</w:t>
              </w:r>
            </w:p>
            <w:p w:rsidR="00C8421C" w:rsidRPr="00C8421C" w:rsidRDefault="00C8421C" w:rsidP="00D36308">
              <w:pPr>
                <w:pStyle w:val="Referensi"/>
              </w:pPr>
              <w:r w:rsidRPr="00C8421C">
                <w:t xml:space="preserve">ITBCareerCenter, 2016. </w:t>
              </w:r>
              <w:r w:rsidRPr="00C8421C">
                <w:rPr>
                  <w:i/>
                  <w:iCs/>
                </w:rPr>
                <w:t xml:space="preserve">Tracer Study ITB 2016 Program Studi Manajemen, </w:t>
              </w:r>
              <w:r w:rsidRPr="00C8421C">
                <w:t>Bandung: Lembaga Kemahasiswaan ITB.</w:t>
              </w:r>
            </w:p>
            <w:p w:rsidR="00C8421C" w:rsidRPr="00C8421C" w:rsidRDefault="00C8421C" w:rsidP="00D36308">
              <w:pPr>
                <w:pStyle w:val="Referensi"/>
              </w:pPr>
              <w:r w:rsidRPr="00C8421C">
                <w:t xml:space="preserve">Jaworski, B. J. &amp; Kohli, A. K., 1993. Market Orientation: The Construct, Research Propositions, and Managerial Implications. </w:t>
              </w:r>
              <w:r w:rsidRPr="00C8421C">
                <w:rPr>
                  <w:i/>
                  <w:iCs/>
                </w:rPr>
                <w:t xml:space="preserve">Journal of Marketing Vol. 54 (April 1990), </w:t>
              </w:r>
              <w:r w:rsidRPr="00C8421C">
                <w:t>pp. 1-18.</w:t>
              </w:r>
            </w:p>
            <w:p w:rsidR="00C8421C" w:rsidRPr="00C8421C" w:rsidRDefault="00C8421C" w:rsidP="00D36308">
              <w:pPr>
                <w:pStyle w:val="Referensi"/>
              </w:pPr>
              <w:r w:rsidRPr="00C8421C">
                <w:t xml:space="preserve">Kemenristekdikti, 2015. </w:t>
              </w:r>
              <w:r w:rsidRPr="00C8421C">
                <w:rPr>
                  <w:i/>
                  <w:iCs/>
                </w:rPr>
                <w:t xml:space="preserve">Laporan Kinerja Kementerian Riset, Teknologi, dan Pendidikan Tinggi, </w:t>
              </w:r>
              <w:r w:rsidRPr="00C8421C">
                <w:t>Jakarta:: Kemenristekdikti.</w:t>
              </w:r>
            </w:p>
            <w:p w:rsidR="00C8421C" w:rsidRPr="00C8421C" w:rsidRDefault="00C8421C" w:rsidP="00D36308">
              <w:pPr>
                <w:pStyle w:val="Referensi"/>
              </w:pPr>
              <w:r w:rsidRPr="00C8421C">
                <w:t xml:space="preserve">Umar, H., 2005. </w:t>
              </w:r>
              <w:r w:rsidRPr="00C8421C">
                <w:rPr>
                  <w:i/>
                  <w:iCs/>
                </w:rPr>
                <w:t xml:space="preserve">Riset Sumber Daya Manusia, Edisi Revisi. </w:t>
              </w:r>
              <w:r w:rsidRPr="00C8421C">
                <w:t>Jakarta. : PT. Gramedia Pustaka Utama.</w:t>
              </w:r>
            </w:p>
            <w:p w:rsidR="00C8421C" w:rsidRPr="00C8421C" w:rsidRDefault="00C8421C" w:rsidP="00D36308">
              <w:pPr>
                <w:pStyle w:val="Referensi"/>
              </w:pPr>
              <w:r w:rsidRPr="00C8421C">
                <w:t xml:space="preserve">Uncles, M., 2000. “Market Orientation. </w:t>
              </w:r>
              <w:r w:rsidRPr="00C8421C">
                <w:rPr>
                  <w:i/>
                  <w:iCs/>
                </w:rPr>
                <w:t>Australian Journal of Management. Vol.25,No.2..</w:t>
              </w:r>
            </w:p>
            <w:p w:rsidR="00C8421C" w:rsidRPr="00C8421C" w:rsidRDefault="00C8421C" w:rsidP="00D36308">
              <w:pPr>
                <w:pStyle w:val="Referensi"/>
              </w:pPr>
              <w:r w:rsidRPr="00C8421C">
                <w:t xml:space="preserve">Weber, C., Current, J. &amp; Benton, W., 1991. Vendor selection criteria and methods. </w:t>
              </w:r>
              <w:r w:rsidRPr="00C8421C">
                <w:rPr>
                  <w:i/>
                  <w:iCs/>
                </w:rPr>
                <w:t xml:space="preserve">European Journal of Operational Research, Vol. 50 No. 1, </w:t>
              </w:r>
              <w:r w:rsidRPr="00C8421C">
                <w:t>pp. pp. 2-18..</w:t>
              </w:r>
            </w:p>
            <w:p w:rsidR="00C8421C" w:rsidRPr="00C8421C" w:rsidRDefault="00C8421C" w:rsidP="00D36308">
              <w:pPr>
                <w:pStyle w:val="Referensi"/>
              </w:pPr>
              <w:r w:rsidRPr="00C8421C">
                <w:t xml:space="preserve">Zakic, N. J. A. &amp; Stamatovic, M., 2008. External and Internal Factors Affecting the Product and Business Process innovation. </w:t>
              </w:r>
              <w:r w:rsidRPr="00C8421C">
                <w:rPr>
                  <w:i/>
                  <w:iCs/>
                </w:rPr>
                <w:t xml:space="preserve">Economics and Organization, 5, 1, </w:t>
              </w:r>
              <w:r w:rsidRPr="00C8421C">
                <w:t>pp. 17-29.</w:t>
              </w:r>
            </w:p>
            <w:p w:rsidR="000C5635" w:rsidRDefault="000C5635" w:rsidP="00C8421C">
              <w:pPr>
                <w:ind w:left="360" w:hanging="360"/>
              </w:pPr>
              <w:r w:rsidRPr="00C8421C">
                <w:rPr>
                  <w:b/>
                  <w:bCs/>
                  <w:noProof/>
                  <w:sz w:val="20"/>
                  <w:szCs w:val="20"/>
                </w:rPr>
                <w:fldChar w:fldCharType="end"/>
              </w:r>
            </w:p>
          </w:sdtContent>
        </w:sdt>
      </w:sdtContent>
    </w:sdt>
    <w:p w:rsidR="000C5635" w:rsidRDefault="000C5635" w:rsidP="000C5635"/>
    <w:sectPr w:rsidR="000C5635" w:rsidSect="00781D68">
      <w:type w:val="continuous"/>
      <w:pgSz w:w="11906" w:h="16838"/>
      <w:pgMar w:top="1080" w:right="806" w:bottom="1440" w:left="806" w:header="706" w:footer="706"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27" w:rsidRDefault="00901727" w:rsidP="0065799B">
      <w:r>
        <w:separator/>
      </w:r>
    </w:p>
  </w:endnote>
  <w:endnote w:type="continuationSeparator" w:id="0">
    <w:p w:rsidR="00901727" w:rsidRDefault="00901727" w:rsidP="0065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08" w:rsidRDefault="00D36308" w:rsidP="00D36308">
    <w:pPr>
      <w:pStyle w:val="Footer"/>
      <w:rPr>
        <w:rFonts w:ascii="Gulim" w:eastAsia="Gulim" w:cs="Gulim"/>
        <w:color w:val="000000"/>
        <w:sz w:val="16"/>
        <w:szCs w:val="16"/>
        <w:lang w:val="en-PH" w:eastAsia="en-PH"/>
      </w:rPr>
    </w:pPr>
    <w:r w:rsidRPr="009D7C58">
      <w:rPr>
        <w:rFonts w:ascii="Gulim" w:eastAsia="Gulim" w:cs="Gulim"/>
        <w:color w:val="000000"/>
        <w:sz w:val="16"/>
        <w:szCs w:val="16"/>
        <w:lang w:val="en-PH" w:eastAsia="en-PH"/>
      </w:rPr>
      <w:t>I</w:t>
    </w:r>
    <w:r>
      <w:rPr>
        <w:rFonts w:ascii="Gulim" w:eastAsia="Gulim" w:cs="Gulim"/>
        <w:color w:val="000000"/>
        <w:sz w:val="16"/>
        <w:szCs w:val="16"/>
        <w:lang w:val="en-PH" w:eastAsia="en-PH"/>
      </w:rPr>
      <w:t>SSN: XXXX</w:t>
    </w:r>
    <w:r w:rsidRPr="009D7C58">
      <w:rPr>
        <w:rFonts w:ascii="Gulim" w:eastAsia="Gulim" w:cs="Gulim"/>
        <w:color w:val="000000"/>
        <w:sz w:val="16"/>
        <w:szCs w:val="16"/>
        <w:lang w:val="en-PH" w:eastAsia="en-PH"/>
      </w:rPr>
      <w:t>-</w:t>
    </w:r>
    <w:r>
      <w:rPr>
        <w:rFonts w:ascii="Gulim" w:eastAsia="Gulim" w:cs="Gulim"/>
        <w:color w:val="000000"/>
        <w:sz w:val="16"/>
        <w:szCs w:val="16"/>
        <w:lang w:val="en-PH" w:eastAsia="en-PH"/>
      </w:rPr>
      <w:t>XXXX</w:t>
    </w:r>
    <w:r w:rsidRPr="009D7C58">
      <w:rPr>
        <w:rFonts w:ascii="Gulim" w:eastAsia="Gulim" w:cs="Gulim"/>
        <w:color w:val="000000"/>
        <w:sz w:val="16"/>
        <w:szCs w:val="16"/>
        <w:lang w:val="en-PH" w:eastAsia="en-PH"/>
      </w:rPr>
      <w:t xml:space="preserve"> IJ</w:t>
    </w:r>
    <w:r>
      <w:rPr>
        <w:rFonts w:ascii="Gulim" w:eastAsia="Gulim" w:cs="Gulim"/>
        <w:color w:val="000000"/>
        <w:sz w:val="16"/>
        <w:szCs w:val="16"/>
        <w:lang w:val="en-PH" w:eastAsia="en-PH"/>
      </w:rPr>
      <w:t>XX</w:t>
    </w:r>
    <w:r w:rsidRPr="009D7C58">
      <w:rPr>
        <w:rFonts w:ascii="Gulim" w:eastAsia="Gulim" w:cs="Gulim"/>
        <w:color w:val="000000"/>
        <w:sz w:val="16"/>
        <w:szCs w:val="16"/>
        <w:lang w:val="en-PH" w:eastAsia="en-PH"/>
      </w:rPr>
      <w:t xml:space="preserve"> </w:t>
    </w:r>
  </w:p>
  <w:p w:rsidR="00D36308" w:rsidRDefault="00D36308" w:rsidP="00D36308">
    <w:pPr>
      <w:pStyle w:val="Footer"/>
    </w:pPr>
    <w:r w:rsidRPr="009D7C58">
      <w:rPr>
        <w:rFonts w:ascii="Gulim" w:eastAsia="Gulim" w:cs="Gulim"/>
        <w:color w:val="000000"/>
        <w:sz w:val="16"/>
        <w:szCs w:val="16"/>
        <w:lang w:val="en-PH" w:eastAsia="en-PH"/>
      </w:rPr>
      <w:t xml:space="preserve">Copyright </w:t>
    </w:r>
    <w:r w:rsidRPr="009D7C58">
      <w:rPr>
        <w:rFonts w:ascii="Gulim" w:eastAsia="Gulim" w:cs="Gulim" w:hint="eastAsia"/>
        <w:color w:val="000000"/>
        <w:sz w:val="16"/>
        <w:szCs w:val="16"/>
        <w:lang w:val="en-PH" w:eastAsia="en-PH"/>
      </w:rPr>
      <w:t>ⓒ</w:t>
    </w:r>
    <w:r>
      <w:rPr>
        <w:rFonts w:ascii="Gulim" w:eastAsia="Gulim" w:cs="Gulim"/>
        <w:color w:val="000000"/>
        <w:sz w:val="16"/>
        <w:szCs w:val="16"/>
        <w:lang w:val="en-PH" w:eastAsia="en-PH"/>
      </w:rPr>
      <w:t xml:space="preserve"> XXXX</w:t>
    </w:r>
    <w:r w:rsidRPr="009D7C58">
      <w:rPr>
        <w:rFonts w:ascii="Gulim" w:eastAsia="Gulim" w:cs="Gulim"/>
        <w:color w:val="000000"/>
        <w:sz w:val="16"/>
        <w:szCs w:val="16"/>
        <w:lang w:val="en-PH" w:eastAsia="en-P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27" w:rsidRDefault="00901727" w:rsidP="0065799B">
      <w:r>
        <w:separator/>
      </w:r>
    </w:p>
  </w:footnote>
  <w:footnote w:type="continuationSeparator" w:id="0">
    <w:p w:rsidR="00901727" w:rsidRDefault="00901727" w:rsidP="0065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08" w:rsidRPr="00D36308" w:rsidRDefault="00D36308" w:rsidP="00D36308">
    <w:pPr>
      <w:pStyle w:val="Header"/>
      <w:jc w:val="right"/>
      <w:rPr>
        <w:rFonts w:ascii="Gulim" w:eastAsia="Gulim" w:hAnsi="Gulim"/>
        <w:b/>
        <w:sz w:val="16"/>
        <w:lang w:eastAsia="ko-KR"/>
      </w:rPr>
    </w:pPr>
    <w:r w:rsidRPr="00D36308">
      <w:rPr>
        <w:rFonts w:ascii="Gulim" w:eastAsia="Gulim" w:hAnsi="Gulim" w:hint="eastAsia"/>
        <w:b/>
        <w:sz w:val="16"/>
      </w:rPr>
      <w:t>Journal</w:t>
    </w:r>
    <w:r w:rsidRPr="00D36308">
      <w:rPr>
        <w:rFonts w:ascii="Gulim" w:eastAsia="Gulim" w:hAnsi="Gulim" w:hint="eastAsia"/>
        <w:b/>
        <w:sz w:val="16"/>
        <w:lang w:eastAsia="ko-KR"/>
      </w:rPr>
      <w:t xml:space="preserve"> of </w:t>
    </w:r>
    <w:r w:rsidRPr="00D36308">
      <w:rPr>
        <w:rFonts w:ascii="Gulim" w:eastAsia="Gulim" w:hAnsi="Gulim"/>
        <w:b/>
        <w:sz w:val="16"/>
        <w:lang w:eastAsia="ko-KR"/>
      </w:rPr>
      <w:t>Entrepreneurship, Management, and Industry (JEMI)</w:t>
    </w:r>
  </w:p>
  <w:p w:rsidR="00D36308" w:rsidRPr="0009109B" w:rsidRDefault="00D36308" w:rsidP="00D36308">
    <w:pPr>
      <w:pStyle w:val="Header"/>
      <w:jc w:val="right"/>
      <w:rPr>
        <w:rFonts w:ascii="Gulim" w:eastAsia="Gulim" w:hAnsi="Gulim"/>
        <w:sz w:val="16"/>
        <w:lang w:val="it-IT" w:eastAsia="ko-KR"/>
      </w:rPr>
    </w:pPr>
    <w:r w:rsidRPr="00D36308">
      <w:rPr>
        <w:rFonts w:ascii="Gulim" w:eastAsia="Gulim" w:hAnsi="Gulim" w:hint="eastAsia"/>
        <w:b/>
        <w:sz w:val="16"/>
        <w:lang w:val="it-IT"/>
      </w:rPr>
      <w:t xml:space="preserve">Vol. x, No. x, </w:t>
    </w:r>
    <w:r w:rsidRPr="00D36308">
      <w:rPr>
        <w:rFonts w:ascii="Gulim" w:eastAsia="Gulim" w:hAnsi="Gulim"/>
        <w:b/>
        <w:sz w:val="16"/>
        <w:lang w:val="it-IT"/>
      </w:rPr>
      <w:t>(20xx)</w:t>
    </w:r>
    <w:r w:rsidRPr="00D36308">
      <w:rPr>
        <w:rFonts w:ascii="Gulim" w:eastAsia="Gulim" w:hAnsi="Gulim" w:hint="eastAsia"/>
        <w:b/>
        <w:sz w:val="16"/>
        <w:lang w:val="it-IT"/>
      </w:rPr>
      <w:t xml:space="preserve">, </w:t>
    </w:r>
    <w:r w:rsidRPr="00D36308">
      <w:rPr>
        <w:rFonts w:ascii="Gulim" w:eastAsia="Gulim" w:hAnsi="Gulim"/>
        <w:b/>
        <w:sz w:val="16"/>
        <w:lang w:val="it-IT"/>
      </w:rPr>
      <w:t>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007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0232215"/>
    <w:multiLevelType w:val="multilevel"/>
    <w:tmpl w:val="6A0A8C74"/>
    <w:lvl w:ilvl="0">
      <w:start w:val="1"/>
      <w:numFmt w:val="upperLetter"/>
      <w:pStyle w:val="IEEEHeading2"/>
      <w:lvlText w:val="%1."/>
      <w:lvlJc w:val="left"/>
      <w:pPr>
        <w:tabs>
          <w:tab w:val="num" w:pos="288"/>
        </w:tabs>
        <w:ind w:left="288" w:hanging="28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5AD70A2"/>
    <w:multiLevelType w:val="multilevel"/>
    <w:tmpl w:val="452619B6"/>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decimal"/>
      <w:pStyle w:val="JudulSubBab2"/>
      <w:lvlText w:val="%2."/>
      <w:lvlJc w:val="left"/>
      <w:pPr>
        <w:tabs>
          <w:tab w:val="num" w:pos="288"/>
        </w:tabs>
        <w:ind w:left="288" w:hanging="288"/>
      </w:pPr>
      <w:rPr>
        <w:rFonts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6A7F4B21"/>
    <w:multiLevelType w:val="multilevel"/>
    <w:tmpl w:val="464E758E"/>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71B90A08"/>
    <w:multiLevelType w:val="hybridMultilevel"/>
    <w:tmpl w:val="30D48F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2"/>
  </w:num>
  <w:num w:numId="9">
    <w:abstractNumId w:val="0"/>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PH" w:vendorID="64" w:dllVersion="4096" w:nlCheck="1" w:checkStyle="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96"/>
    <w:rsid w:val="000002E1"/>
    <w:rsid w:val="00015612"/>
    <w:rsid w:val="00017719"/>
    <w:rsid w:val="00020A6F"/>
    <w:rsid w:val="00027F1D"/>
    <w:rsid w:val="0003296C"/>
    <w:rsid w:val="00032DBC"/>
    <w:rsid w:val="00054421"/>
    <w:rsid w:val="00055628"/>
    <w:rsid w:val="00062E46"/>
    <w:rsid w:val="0006591A"/>
    <w:rsid w:val="00066CB7"/>
    <w:rsid w:val="00073835"/>
    <w:rsid w:val="000740EF"/>
    <w:rsid w:val="00074AC8"/>
    <w:rsid w:val="00081408"/>
    <w:rsid w:val="00081EBE"/>
    <w:rsid w:val="00086EDC"/>
    <w:rsid w:val="00094771"/>
    <w:rsid w:val="000B36A3"/>
    <w:rsid w:val="000C013C"/>
    <w:rsid w:val="000C5635"/>
    <w:rsid w:val="000D4841"/>
    <w:rsid w:val="000D7108"/>
    <w:rsid w:val="000E3F84"/>
    <w:rsid w:val="00103E04"/>
    <w:rsid w:val="001056DF"/>
    <w:rsid w:val="00114025"/>
    <w:rsid w:val="001160D2"/>
    <w:rsid w:val="0013011E"/>
    <w:rsid w:val="001348A5"/>
    <w:rsid w:val="0013730E"/>
    <w:rsid w:val="00140C4C"/>
    <w:rsid w:val="00140FB9"/>
    <w:rsid w:val="00151B8E"/>
    <w:rsid w:val="0015779D"/>
    <w:rsid w:val="00177ADC"/>
    <w:rsid w:val="00181F57"/>
    <w:rsid w:val="001928FB"/>
    <w:rsid w:val="00192BC7"/>
    <w:rsid w:val="001A50EA"/>
    <w:rsid w:val="001A7680"/>
    <w:rsid w:val="001B06CC"/>
    <w:rsid w:val="001C3ADD"/>
    <w:rsid w:val="001F16CD"/>
    <w:rsid w:val="001F4610"/>
    <w:rsid w:val="001F47D2"/>
    <w:rsid w:val="002020E6"/>
    <w:rsid w:val="0022285A"/>
    <w:rsid w:val="00224C61"/>
    <w:rsid w:val="00226C7F"/>
    <w:rsid w:val="0027227B"/>
    <w:rsid w:val="00273AC7"/>
    <w:rsid w:val="00273D2C"/>
    <w:rsid w:val="00275BFA"/>
    <w:rsid w:val="00277A4E"/>
    <w:rsid w:val="00285ECD"/>
    <w:rsid w:val="00290E1B"/>
    <w:rsid w:val="00291B17"/>
    <w:rsid w:val="002A6742"/>
    <w:rsid w:val="002B09BC"/>
    <w:rsid w:val="002C06F7"/>
    <w:rsid w:val="002C1A7F"/>
    <w:rsid w:val="002C4239"/>
    <w:rsid w:val="002C559D"/>
    <w:rsid w:val="002D2D42"/>
    <w:rsid w:val="002E0464"/>
    <w:rsid w:val="002F15EA"/>
    <w:rsid w:val="002F72D0"/>
    <w:rsid w:val="003003AB"/>
    <w:rsid w:val="00311C49"/>
    <w:rsid w:val="0032119E"/>
    <w:rsid w:val="00321304"/>
    <w:rsid w:val="003303CD"/>
    <w:rsid w:val="00331F84"/>
    <w:rsid w:val="00335B1B"/>
    <w:rsid w:val="003555FE"/>
    <w:rsid w:val="003717D0"/>
    <w:rsid w:val="00373191"/>
    <w:rsid w:val="003950A4"/>
    <w:rsid w:val="003E3577"/>
    <w:rsid w:val="003F3A61"/>
    <w:rsid w:val="00401F04"/>
    <w:rsid w:val="00410A5D"/>
    <w:rsid w:val="00414909"/>
    <w:rsid w:val="00425A6A"/>
    <w:rsid w:val="00426595"/>
    <w:rsid w:val="00426FBB"/>
    <w:rsid w:val="00437E30"/>
    <w:rsid w:val="0044773F"/>
    <w:rsid w:val="004651C5"/>
    <w:rsid w:val="0047429A"/>
    <w:rsid w:val="0048374C"/>
    <w:rsid w:val="0048771D"/>
    <w:rsid w:val="004A1506"/>
    <w:rsid w:val="004A6605"/>
    <w:rsid w:val="004A6B18"/>
    <w:rsid w:val="004B1692"/>
    <w:rsid w:val="004B4449"/>
    <w:rsid w:val="004B7F34"/>
    <w:rsid w:val="004C45FA"/>
    <w:rsid w:val="004E1BD8"/>
    <w:rsid w:val="004E452A"/>
    <w:rsid w:val="004E78E3"/>
    <w:rsid w:val="005004BF"/>
    <w:rsid w:val="00502E89"/>
    <w:rsid w:val="00505FE2"/>
    <w:rsid w:val="005062D9"/>
    <w:rsid w:val="00510E95"/>
    <w:rsid w:val="00527D56"/>
    <w:rsid w:val="0053221F"/>
    <w:rsid w:val="00536FAE"/>
    <w:rsid w:val="00537796"/>
    <w:rsid w:val="00542C85"/>
    <w:rsid w:val="00553510"/>
    <w:rsid w:val="00554186"/>
    <w:rsid w:val="005561D7"/>
    <w:rsid w:val="00585769"/>
    <w:rsid w:val="00591130"/>
    <w:rsid w:val="005A3F28"/>
    <w:rsid w:val="005A40BE"/>
    <w:rsid w:val="005B03C6"/>
    <w:rsid w:val="005B13E2"/>
    <w:rsid w:val="005B47D7"/>
    <w:rsid w:val="005C5526"/>
    <w:rsid w:val="005C62C6"/>
    <w:rsid w:val="005D7B9E"/>
    <w:rsid w:val="005F0834"/>
    <w:rsid w:val="005F6DC3"/>
    <w:rsid w:val="005F7717"/>
    <w:rsid w:val="00601A8E"/>
    <w:rsid w:val="0062033E"/>
    <w:rsid w:val="00624482"/>
    <w:rsid w:val="0063503C"/>
    <w:rsid w:val="00642BE9"/>
    <w:rsid w:val="00643796"/>
    <w:rsid w:val="0064799C"/>
    <w:rsid w:val="00654156"/>
    <w:rsid w:val="0065799B"/>
    <w:rsid w:val="00695864"/>
    <w:rsid w:val="006A0C36"/>
    <w:rsid w:val="006A34AA"/>
    <w:rsid w:val="006B25CB"/>
    <w:rsid w:val="006B47CA"/>
    <w:rsid w:val="006C7AAA"/>
    <w:rsid w:val="006D1C2A"/>
    <w:rsid w:val="006D264F"/>
    <w:rsid w:val="006D6EC8"/>
    <w:rsid w:val="006E2A8D"/>
    <w:rsid w:val="006E35C8"/>
    <w:rsid w:val="006E7574"/>
    <w:rsid w:val="00703430"/>
    <w:rsid w:val="007069BE"/>
    <w:rsid w:val="00732017"/>
    <w:rsid w:val="007409BE"/>
    <w:rsid w:val="00745C86"/>
    <w:rsid w:val="00764603"/>
    <w:rsid w:val="0076604D"/>
    <w:rsid w:val="00781D68"/>
    <w:rsid w:val="0078204C"/>
    <w:rsid w:val="0078621C"/>
    <w:rsid w:val="00790909"/>
    <w:rsid w:val="007A0B62"/>
    <w:rsid w:val="007B5A07"/>
    <w:rsid w:val="007D3E71"/>
    <w:rsid w:val="007E132A"/>
    <w:rsid w:val="007E13CC"/>
    <w:rsid w:val="007E5D6A"/>
    <w:rsid w:val="007E645D"/>
    <w:rsid w:val="007F75CA"/>
    <w:rsid w:val="00800FD7"/>
    <w:rsid w:val="00821E08"/>
    <w:rsid w:val="00834EFD"/>
    <w:rsid w:val="00841914"/>
    <w:rsid w:val="00843CA6"/>
    <w:rsid w:val="00844B24"/>
    <w:rsid w:val="0084515F"/>
    <w:rsid w:val="00846B0C"/>
    <w:rsid w:val="0085092D"/>
    <w:rsid w:val="00872182"/>
    <w:rsid w:val="008757E0"/>
    <w:rsid w:val="00877D4C"/>
    <w:rsid w:val="00880BA3"/>
    <w:rsid w:val="0089763B"/>
    <w:rsid w:val="008A1519"/>
    <w:rsid w:val="008B6AE3"/>
    <w:rsid w:val="008D1045"/>
    <w:rsid w:val="008E045D"/>
    <w:rsid w:val="008E5277"/>
    <w:rsid w:val="008E5996"/>
    <w:rsid w:val="00901727"/>
    <w:rsid w:val="00901AE1"/>
    <w:rsid w:val="009205B4"/>
    <w:rsid w:val="00937F31"/>
    <w:rsid w:val="0094330C"/>
    <w:rsid w:val="00955B59"/>
    <w:rsid w:val="00960DD0"/>
    <w:rsid w:val="00981F72"/>
    <w:rsid w:val="00992262"/>
    <w:rsid w:val="009926BC"/>
    <w:rsid w:val="009A4319"/>
    <w:rsid w:val="009A6C3F"/>
    <w:rsid w:val="009A6E9C"/>
    <w:rsid w:val="009B73F2"/>
    <w:rsid w:val="009C12BD"/>
    <w:rsid w:val="009C50FE"/>
    <w:rsid w:val="009D34EA"/>
    <w:rsid w:val="009D3963"/>
    <w:rsid w:val="009D3C51"/>
    <w:rsid w:val="009F1A72"/>
    <w:rsid w:val="00A03E75"/>
    <w:rsid w:val="00A14A2A"/>
    <w:rsid w:val="00A37141"/>
    <w:rsid w:val="00A372EC"/>
    <w:rsid w:val="00A45FCE"/>
    <w:rsid w:val="00A75671"/>
    <w:rsid w:val="00A773CC"/>
    <w:rsid w:val="00A9318B"/>
    <w:rsid w:val="00A94AC1"/>
    <w:rsid w:val="00A95B87"/>
    <w:rsid w:val="00AB18B7"/>
    <w:rsid w:val="00AB2D1C"/>
    <w:rsid w:val="00AC08A9"/>
    <w:rsid w:val="00AD2BAB"/>
    <w:rsid w:val="00AD335D"/>
    <w:rsid w:val="00AF6496"/>
    <w:rsid w:val="00AF792B"/>
    <w:rsid w:val="00B55D5E"/>
    <w:rsid w:val="00B57CD1"/>
    <w:rsid w:val="00B621D5"/>
    <w:rsid w:val="00B717BA"/>
    <w:rsid w:val="00B72E29"/>
    <w:rsid w:val="00B734CD"/>
    <w:rsid w:val="00B92B81"/>
    <w:rsid w:val="00B94516"/>
    <w:rsid w:val="00BB2855"/>
    <w:rsid w:val="00BC7909"/>
    <w:rsid w:val="00BD19C1"/>
    <w:rsid w:val="00BD25B8"/>
    <w:rsid w:val="00C012E1"/>
    <w:rsid w:val="00C06BB4"/>
    <w:rsid w:val="00C10D20"/>
    <w:rsid w:val="00C12E0C"/>
    <w:rsid w:val="00C21916"/>
    <w:rsid w:val="00C457CA"/>
    <w:rsid w:val="00C57FB7"/>
    <w:rsid w:val="00C65F3F"/>
    <w:rsid w:val="00C72414"/>
    <w:rsid w:val="00C8421C"/>
    <w:rsid w:val="00C8667B"/>
    <w:rsid w:val="00C87E2D"/>
    <w:rsid w:val="00CA4CE3"/>
    <w:rsid w:val="00CD4F3F"/>
    <w:rsid w:val="00CE0482"/>
    <w:rsid w:val="00CE34BC"/>
    <w:rsid w:val="00D23D57"/>
    <w:rsid w:val="00D311F8"/>
    <w:rsid w:val="00D33019"/>
    <w:rsid w:val="00D36308"/>
    <w:rsid w:val="00D36B52"/>
    <w:rsid w:val="00D377C8"/>
    <w:rsid w:val="00D41274"/>
    <w:rsid w:val="00D43BF3"/>
    <w:rsid w:val="00D5746B"/>
    <w:rsid w:val="00D767BB"/>
    <w:rsid w:val="00D82D19"/>
    <w:rsid w:val="00D92681"/>
    <w:rsid w:val="00D939B0"/>
    <w:rsid w:val="00DB16E0"/>
    <w:rsid w:val="00DB2DF9"/>
    <w:rsid w:val="00DB7E63"/>
    <w:rsid w:val="00DC2055"/>
    <w:rsid w:val="00DC41C7"/>
    <w:rsid w:val="00DD71E8"/>
    <w:rsid w:val="00DD7946"/>
    <w:rsid w:val="00DD7F83"/>
    <w:rsid w:val="00DE10E5"/>
    <w:rsid w:val="00DE48C9"/>
    <w:rsid w:val="00DE6083"/>
    <w:rsid w:val="00DF1B93"/>
    <w:rsid w:val="00DF7CA2"/>
    <w:rsid w:val="00E048CD"/>
    <w:rsid w:val="00E0641E"/>
    <w:rsid w:val="00E06664"/>
    <w:rsid w:val="00E304BC"/>
    <w:rsid w:val="00E32853"/>
    <w:rsid w:val="00E3622E"/>
    <w:rsid w:val="00E401F8"/>
    <w:rsid w:val="00E42932"/>
    <w:rsid w:val="00E44C34"/>
    <w:rsid w:val="00E46425"/>
    <w:rsid w:val="00E47D0E"/>
    <w:rsid w:val="00E50AD0"/>
    <w:rsid w:val="00E65018"/>
    <w:rsid w:val="00E72D69"/>
    <w:rsid w:val="00E90C8D"/>
    <w:rsid w:val="00E94339"/>
    <w:rsid w:val="00E97563"/>
    <w:rsid w:val="00EA3AE3"/>
    <w:rsid w:val="00EB0B63"/>
    <w:rsid w:val="00EC1A2A"/>
    <w:rsid w:val="00EC265C"/>
    <w:rsid w:val="00ED25B0"/>
    <w:rsid w:val="00ED61CB"/>
    <w:rsid w:val="00EF2488"/>
    <w:rsid w:val="00EF61AD"/>
    <w:rsid w:val="00F06A72"/>
    <w:rsid w:val="00F06C6A"/>
    <w:rsid w:val="00F136F0"/>
    <w:rsid w:val="00F20BBB"/>
    <w:rsid w:val="00F34AE2"/>
    <w:rsid w:val="00F43BD8"/>
    <w:rsid w:val="00F55879"/>
    <w:rsid w:val="00F562F3"/>
    <w:rsid w:val="00F6242E"/>
    <w:rsid w:val="00F67BC3"/>
    <w:rsid w:val="00F73EC9"/>
    <w:rsid w:val="00F74B89"/>
    <w:rsid w:val="00F75133"/>
    <w:rsid w:val="00F93767"/>
    <w:rsid w:val="00FA3899"/>
    <w:rsid w:val="00FA4909"/>
    <w:rsid w:val="00FA6751"/>
    <w:rsid w:val="00FA7350"/>
    <w:rsid w:val="00FA7575"/>
    <w:rsid w:val="00FB1048"/>
    <w:rsid w:val="00FB62C4"/>
    <w:rsid w:val="00FB7701"/>
    <w:rsid w:val="00FD0B66"/>
    <w:rsid w:val="00FD163F"/>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2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IEEEHeading1"/>
    <w:next w:val="Normal"/>
    <w:link w:val="Heading1Char"/>
    <w:uiPriority w:val="9"/>
    <w:qFormat/>
    <w:rsid w:val="000C5635"/>
    <w:pPr>
      <w:numPr>
        <w:numId w:val="0"/>
      </w:numPr>
      <w:jc w:val="left"/>
      <w:outlineLvl w:val="0"/>
    </w:pPr>
    <w:rPr>
      <w:b/>
    </w:rPr>
  </w:style>
  <w:style w:type="paragraph" w:styleId="Heading2">
    <w:name w:val="heading 2"/>
    <w:basedOn w:val="Heading1"/>
    <w:next w:val="Normal"/>
    <w:qFormat/>
    <w:rsid w:val="000C5635"/>
    <w:pPr>
      <w:outlineLvl w:val="1"/>
    </w:pPr>
  </w:style>
  <w:style w:type="paragraph" w:styleId="Heading3">
    <w:name w:val="heading 3"/>
    <w:basedOn w:val="IEEEHeading1"/>
    <w:next w:val="Normal"/>
    <w:qFormat/>
    <w:rsid w:val="000C5635"/>
    <w:pPr>
      <w:numPr>
        <w:numId w:val="0"/>
      </w:numPr>
      <w:jc w:val="lef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426595"/>
    <w:pPr>
      <w:spacing w:before="120" w:after="120"/>
      <w:jc w:val="center"/>
    </w:pPr>
    <w:rPr>
      <w:bCs/>
      <w:smallCaps/>
      <w:sz w:val="18"/>
      <w:szCs w:val="18"/>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BalloonText">
    <w:name w:val="Balloon Text"/>
    <w:basedOn w:val="Normal"/>
    <w:link w:val="BalloonTextChar"/>
    <w:uiPriority w:val="99"/>
    <w:semiHidden/>
    <w:unhideWhenUsed/>
    <w:rsid w:val="00015612"/>
    <w:rPr>
      <w:rFonts w:ascii="Tahoma" w:hAnsi="Tahoma" w:cs="Tahoma"/>
      <w:sz w:val="16"/>
      <w:szCs w:val="16"/>
    </w:rPr>
  </w:style>
  <w:style w:type="character" w:customStyle="1" w:styleId="BalloonTextChar">
    <w:name w:val="Balloon Text Char"/>
    <w:link w:val="BalloonText"/>
    <w:uiPriority w:val="99"/>
    <w:semiHidden/>
    <w:rsid w:val="00015612"/>
    <w:rPr>
      <w:rFonts w:ascii="Tahoma" w:hAnsi="Tahoma" w:cs="Tahoma"/>
      <w:sz w:val="16"/>
      <w:szCs w:val="16"/>
      <w:lang w:val="en-AU" w:eastAsia="zh-CN"/>
    </w:rPr>
  </w:style>
  <w:style w:type="paragraph" w:styleId="FootnoteText">
    <w:name w:val="footnote text"/>
    <w:basedOn w:val="Normal"/>
    <w:link w:val="FootnoteTextChar"/>
    <w:uiPriority w:val="99"/>
    <w:unhideWhenUsed/>
    <w:rsid w:val="0065799B"/>
  </w:style>
  <w:style w:type="character" w:customStyle="1" w:styleId="FootnoteTextChar">
    <w:name w:val="Footnote Text Char"/>
    <w:link w:val="FootnoteText"/>
    <w:uiPriority w:val="99"/>
    <w:rsid w:val="0065799B"/>
    <w:rPr>
      <w:sz w:val="24"/>
      <w:szCs w:val="24"/>
      <w:lang w:val="en-AU" w:eastAsia="zh-CN"/>
    </w:rPr>
  </w:style>
  <w:style w:type="character" w:styleId="FootnoteReference">
    <w:name w:val="footnote reference"/>
    <w:uiPriority w:val="99"/>
    <w:unhideWhenUsed/>
    <w:rsid w:val="0065799B"/>
    <w:rPr>
      <w:vertAlign w:val="superscript"/>
    </w:rPr>
  </w:style>
  <w:style w:type="paragraph" w:styleId="Header">
    <w:name w:val="header"/>
    <w:basedOn w:val="Normal"/>
    <w:link w:val="HeaderChar"/>
    <w:unhideWhenUsed/>
    <w:rsid w:val="00981F72"/>
    <w:pPr>
      <w:tabs>
        <w:tab w:val="center" w:pos="4680"/>
        <w:tab w:val="right" w:pos="9360"/>
      </w:tabs>
    </w:pPr>
  </w:style>
  <w:style w:type="character" w:customStyle="1" w:styleId="HeaderChar">
    <w:name w:val="Header Char"/>
    <w:basedOn w:val="DefaultParagraphFont"/>
    <w:link w:val="Header"/>
    <w:uiPriority w:val="99"/>
    <w:rsid w:val="00981F72"/>
    <w:rPr>
      <w:sz w:val="24"/>
      <w:szCs w:val="24"/>
      <w:lang w:val="en-AU" w:eastAsia="zh-CN"/>
    </w:rPr>
  </w:style>
  <w:style w:type="paragraph" w:styleId="Footer">
    <w:name w:val="footer"/>
    <w:basedOn w:val="Normal"/>
    <w:link w:val="FooterChar"/>
    <w:uiPriority w:val="99"/>
    <w:unhideWhenUsed/>
    <w:rsid w:val="00981F72"/>
    <w:pPr>
      <w:tabs>
        <w:tab w:val="center" w:pos="4680"/>
        <w:tab w:val="right" w:pos="9360"/>
      </w:tabs>
    </w:pPr>
  </w:style>
  <w:style w:type="character" w:customStyle="1" w:styleId="FooterChar">
    <w:name w:val="Footer Char"/>
    <w:basedOn w:val="DefaultParagraphFont"/>
    <w:link w:val="Footer"/>
    <w:uiPriority w:val="99"/>
    <w:rsid w:val="00981F72"/>
    <w:rPr>
      <w:sz w:val="24"/>
      <w:szCs w:val="24"/>
      <w:lang w:val="en-AU" w:eastAsia="zh-CN"/>
    </w:rPr>
  </w:style>
  <w:style w:type="character" w:customStyle="1" w:styleId="Heading1Char">
    <w:name w:val="Heading 1 Char"/>
    <w:basedOn w:val="DefaultParagraphFont"/>
    <w:link w:val="Heading1"/>
    <w:uiPriority w:val="9"/>
    <w:rsid w:val="000C5635"/>
    <w:rPr>
      <w:b/>
      <w:smallCaps/>
      <w:szCs w:val="24"/>
      <w:lang w:val="en-AU" w:eastAsia="zh-CN"/>
    </w:rPr>
  </w:style>
  <w:style w:type="paragraph" w:styleId="Bibliography">
    <w:name w:val="Bibliography"/>
    <w:basedOn w:val="Normal"/>
    <w:next w:val="Normal"/>
    <w:uiPriority w:val="37"/>
    <w:unhideWhenUsed/>
    <w:rsid w:val="00A372EC"/>
  </w:style>
  <w:style w:type="table" w:customStyle="1" w:styleId="TableGrid0">
    <w:name w:val="TableGrid"/>
    <w:rsid w:val="0005562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bstract">
    <w:name w:val="Abstract"/>
    <w:basedOn w:val="IEEEAbtract"/>
    <w:qFormat/>
    <w:rsid w:val="00426595"/>
    <w:rPr>
      <w:b w:val="0"/>
      <w:i/>
    </w:rPr>
  </w:style>
  <w:style w:type="paragraph" w:customStyle="1" w:styleId="AbstractTitle">
    <w:name w:val="Abstract Title"/>
    <w:basedOn w:val="Abstract"/>
    <w:qFormat/>
    <w:rsid w:val="00426595"/>
  </w:style>
  <w:style w:type="paragraph" w:customStyle="1" w:styleId="AbstrakJudul">
    <w:name w:val="Abstrak Judul"/>
    <w:basedOn w:val="IEEEAbtract"/>
    <w:qFormat/>
    <w:rsid w:val="00426595"/>
    <w:rPr>
      <w:sz w:val="20"/>
      <w:szCs w:val="20"/>
    </w:rPr>
  </w:style>
  <w:style w:type="paragraph" w:customStyle="1" w:styleId="Abstrak">
    <w:name w:val="Abstrak"/>
    <w:basedOn w:val="AbstrakJudul"/>
    <w:qFormat/>
    <w:rsid w:val="00426595"/>
    <w:rPr>
      <w:b w:val="0"/>
      <w:sz w:val="18"/>
      <w:shd w:val="clear" w:color="auto" w:fill="FFFFFF"/>
    </w:rPr>
  </w:style>
  <w:style w:type="paragraph" w:customStyle="1" w:styleId="JudulBab">
    <w:name w:val="Judul Bab"/>
    <w:basedOn w:val="Heading1"/>
    <w:qFormat/>
    <w:rsid w:val="00426595"/>
  </w:style>
  <w:style w:type="paragraph" w:customStyle="1" w:styleId="Isi">
    <w:name w:val="Isi"/>
    <w:basedOn w:val="IEEEParagraph"/>
    <w:qFormat/>
    <w:rsid w:val="00426595"/>
    <w:rPr>
      <w:shd w:val="clear" w:color="auto" w:fill="FFFFFF"/>
      <w:lang w:val="sv-SE"/>
    </w:rPr>
  </w:style>
  <w:style w:type="paragraph" w:customStyle="1" w:styleId="JudulSubBab1">
    <w:name w:val="Judul SubBab 1"/>
    <w:basedOn w:val="IEEEHeading2"/>
    <w:qFormat/>
    <w:rsid w:val="00781D68"/>
    <w:rPr>
      <w:b/>
    </w:rPr>
  </w:style>
  <w:style w:type="paragraph" w:customStyle="1" w:styleId="JudulSubBab2">
    <w:name w:val="Judul SubBab 2"/>
    <w:basedOn w:val="IEEEParagraph"/>
    <w:qFormat/>
    <w:rsid w:val="00426595"/>
    <w:pPr>
      <w:numPr>
        <w:ilvl w:val="1"/>
        <w:numId w:val="11"/>
      </w:numPr>
    </w:pPr>
    <w:rPr>
      <w:b/>
      <w:i/>
      <w:lang w:val="sv-SE"/>
    </w:rPr>
  </w:style>
  <w:style w:type="paragraph" w:customStyle="1" w:styleId="Referensi">
    <w:name w:val="Referensi"/>
    <w:basedOn w:val="Bibliography"/>
    <w:qFormat/>
    <w:rsid w:val="00D36308"/>
    <w:pPr>
      <w:ind w:left="360" w:hanging="360"/>
      <w:jc w:val="both"/>
    </w:pPr>
    <w:rPr>
      <w:noProof/>
      <w:sz w:val="20"/>
      <w:szCs w:val="20"/>
      <w:lang w:val="sv-SE"/>
    </w:rPr>
  </w:style>
  <w:style w:type="paragraph" w:customStyle="1" w:styleId="Persamaan">
    <w:name w:val="Persamaan"/>
    <w:basedOn w:val="IEEEParagraph"/>
    <w:qFormat/>
    <w:rsid w:val="00D36308"/>
    <w:pPr>
      <w:tabs>
        <w:tab w:val="center" w:pos="2552"/>
        <w:tab w:val="right" w:pos="4962"/>
      </w:tabs>
      <w:ind w:firstLine="0"/>
    </w:pPr>
  </w:style>
  <w:style w:type="paragraph" w:customStyle="1" w:styleId="JudulPaper">
    <w:name w:val="Judul Paper"/>
    <w:basedOn w:val="IEEETitle"/>
    <w:qFormat/>
    <w:rsid w:val="00D36308"/>
    <w:rPr>
      <w:sz w:val="36"/>
      <w:shd w:val="clear" w:color="auto" w:fill="FFFFFF"/>
      <w:lang w:val="en-US"/>
    </w:rPr>
  </w:style>
  <w:style w:type="paragraph" w:customStyle="1" w:styleId="Penulis">
    <w:name w:val="Penulis"/>
    <w:basedOn w:val="IEEEAuthorName"/>
    <w:qFormat/>
    <w:rsid w:val="00D36308"/>
    <w:rPr>
      <w:lang w:val="en-US"/>
    </w:rPr>
  </w:style>
  <w:style w:type="paragraph" w:customStyle="1" w:styleId="AlamatPenulis">
    <w:name w:val="AlamatPenulis"/>
    <w:basedOn w:val="IEEEAuthorAffiliation"/>
    <w:qFormat/>
    <w:rsid w:val="00D36308"/>
  </w:style>
  <w:style w:type="paragraph" w:customStyle="1" w:styleId="emailPenulis">
    <w:name w:val="emailPenulis"/>
    <w:basedOn w:val="IEEEAuthorEmail"/>
    <w:qFormat/>
    <w:rsid w:val="00D36308"/>
    <w:rPr>
      <w:rFonts w:ascii="Times New Roman" w:hAnsi="Times New Roman"/>
      <w:szCs w:val="18"/>
    </w:rPr>
  </w:style>
  <w:style w:type="character" w:customStyle="1" w:styleId="UnresolvedMention">
    <w:name w:val="Unresolved Mention"/>
    <w:basedOn w:val="DefaultParagraphFont"/>
    <w:uiPriority w:val="99"/>
    <w:semiHidden/>
    <w:unhideWhenUsed/>
    <w:rsid w:val="00D36308"/>
    <w:rPr>
      <w:color w:val="808080"/>
      <w:shd w:val="clear" w:color="auto" w:fill="E6E6E6"/>
    </w:rPr>
  </w:style>
  <w:style w:type="paragraph" w:customStyle="1" w:styleId="GambaratauTabel">
    <w:name w:val="Gambar atau Tabel"/>
    <w:basedOn w:val="Normal"/>
    <w:qFormat/>
    <w:rsid w:val="00D36308"/>
    <w:pPr>
      <w:keepNext/>
      <w:spacing w:line="480" w:lineRule="auto"/>
      <w:jc w:val="cente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IEEEHeading1"/>
    <w:next w:val="Normal"/>
    <w:link w:val="Heading1Char"/>
    <w:uiPriority w:val="9"/>
    <w:qFormat/>
    <w:rsid w:val="000C5635"/>
    <w:pPr>
      <w:numPr>
        <w:numId w:val="0"/>
      </w:numPr>
      <w:jc w:val="left"/>
      <w:outlineLvl w:val="0"/>
    </w:pPr>
    <w:rPr>
      <w:b/>
    </w:rPr>
  </w:style>
  <w:style w:type="paragraph" w:styleId="Heading2">
    <w:name w:val="heading 2"/>
    <w:basedOn w:val="Heading1"/>
    <w:next w:val="Normal"/>
    <w:qFormat/>
    <w:rsid w:val="000C5635"/>
    <w:pPr>
      <w:outlineLvl w:val="1"/>
    </w:pPr>
  </w:style>
  <w:style w:type="paragraph" w:styleId="Heading3">
    <w:name w:val="heading 3"/>
    <w:basedOn w:val="IEEEHeading1"/>
    <w:next w:val="Normal"/>
    <w:qFormat/>
    <w:rsid w:val="000C5635"/>
    <w:pPr>
      <w:numPr>
        <w:numId w:val="0"/>
      </w:numPr>
      <w:jc w:val="lef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426595"/>
    <w:pPr>
      <w:spacing w:before="120" w:after="120"/>
      <w:jc w:val="center"/>
    </w:pPr>
    <w:rPr>
      <w:bCs/>
      <w:smallCaps/>
      <w:sz w:val="18"/>
      <w:szCs w:val="18"/>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BalloonText">
    <w:name w:val="Balloon Text"/>
    <w:basedOn w:val="Normal"/>
    <w:link w:val="BalloonTextChar"/>
    <w:uiPriority w:val="99"/>
    <w:semiHidden/>
    <w:unhideWhenUsed/>
    <w:rsid w:val="00015612"/>
    <w:rPr>
      <w:rFonts w:ascii="Tahoma" w:hAnsi="Tahoma" w:cs="Tahoma"/>
      <w:sz w:val="16"/>
      <w:szCs w:val="16"/>
    </w:rPr>
  </w:style>
  <w:style w:type="character" w:customStyle="1" w:styleId="BalloonTextChar">
    <w:name w:val="Balloon Text Char"/>
    <w:link w:val="BalloonText"/>
    <w:uiPriority w:val="99"/>
    <w:semiHidden/>
    <w:rsid w:val="00015612"/>
    <w:rPr>
      <w:rFonts w:ascii="Tahoma" w:hAnsi="Tahoma" w:cs="Tahoma"/>
      <w:sz w:val="16"/>
      <w:szCs w:val="16"/>
      <w:lang w:val="en-AU" w:eastAsia="zh-CN"/>
    </w:rPr>
  </w:style>
  <w:style w:type="paragraph" w:styleId="FootnoteText">
    <w:name w:val="footnote text"/>
    <w:basedOn w:val="Normal"/>
    <w:link w:val="FootnoteTextChar"/>
    <w:uiPriority w:val="99"/>
    <w:unhideWhenUsed/>
    <w:rsid w:val="0065799B"/>
  </w:style>
  <w:style w:type="character" w:customStyle="1" w:styleId="FootnoteTextChar">
    <w:name w:val="Footnote Text Char"/>
    <w:link w:val="FootnoteText"/>
    <w:uiPriority w:val="99"/>
    <w:rsid w:val="0065799B"/>
    <w:rPr>
      <w:sz w:val="24"/>
      <w:szCs w:val="24"/>
      <w:lang w:val="en-AU" w:eastAsia="zh-CN"/>
    </w:rPr>
  </w:style>
  <w:style w:type="character" w:styleId="FootnoteReference">
    <w:name w:val="footnote reference"/>
    <w:uiPriority w:val="99"/>
    <w:unhideWhenUsed/>
    <w:rsid w:val="0065799B"/>
    <w:rPr>
      <w:vertAlign w:val="superscript"/>
    </w:rPr>
  </w:style>
  <w:style w:type="paragraph" w:styleId="Header">
    <w:name w:val="header"/>
    <w:basedOn w:val="Normal"/>
    <w:link w:val="HeaderChar"/>
    <w:unhideWhenUsed/>
    <w:rsid w:val="00981F72"/>
    <w:pPr>
      <w:tabs>
        <w:tab w:val="center" w:pos="4680"/>
        <w:tab w:val="right" w:pos="9360"/>
      </w:tabs>
    </w:pPr>
  </w:style>
  <w:style w:type="character" w:customStyle="1" w:styleId="HeaderChar">
    <w:name w:val="Header Char"/>
    <w:basedOn w:val="DefaultParagraphFont"/>
    <w:link w:val="Header"/>
    <w:uiPriority w:val="99"/>
    <w:rsid w:val="00981F72"/>
    <w:rPr>
      <w:sz w:val="24"/>
      <w:szCs w:val="24"/>
      <w:lang w:val="en-AU" w:eastAsia="zh-CN"/>
    </w:rPr>
  </w:style>
  <w:style w:type="paragraph" w:styleId="Footer">
    <w:name w:val="footer"/>
    <w:basedOn w:val="Normal"/>
    <w:link w:val="FooterChar"/>
    <w:uiPriority w:val="99"/>
    <w:unhideWhenUsed/>
    <w:rsid w:val="00981F72"/>
    <w:pPr>
      <w:tabs>
        <w:tab w:val="center" w:pos="4680"/>
        <w:tab w:val="right" w:pos="9360"/>
      </w:tabs>
    </w:pPr>
  </w:style>
  <w:style w:type="character" w:customStyle="1" w:styleId="FooterChar">
    <w:name w:val="Footer Char"/>
    <w:basedOn w:val="DefaultParagraphFont"/>
    <w:link w:val="Footer"/>
    <w:uiPriority w:val="99"/>
    <w:rsid w:val="00981F72"/>
    <w:rPr>
      <w:sz w:val="24"/>
      <w:szCs w:val="24"/>
      <w:lang w:val="en-AU" w:eastAsia="zh-CN"/>
    </w:rPr>
  </w:style>
  <w:style w:type="character" w:customStyle="1" w:styleId="Heading1Char">
    <w:name w:val="Heading 1 Char"/>
    <w:basedOn w:val="DefaultParagraphFont"/>
    <w:link w:val="Heading1"/>
    <w:uiPriority w:val="9"/>
    <w:rsid w:val="000C5635"/>
    <w:rPr>
      <w:b/>
      <w:smallCaps/>
      <w:szCs w:val="24"/>
      <w:lang w:val="en-AU" w:eastAsia="zh-CN"/>
    </w:rPr>
  </w:style>
  <w:style w:type="paragraph" w:styleId="Bibliography">
    <w:name w:val="Bibliography"/>
    <w:basedOn w:val="Normal"/>
    <w:next w:val="Normal"/>
    <w:uiPriority w:val="37"/>
    <w:unhideWhenUsed/>
    <w:rsid w:val="00A372EC"/>
  </w:style>
  <w:style w:type="table" w:customStyle="1" w:styleId="TableGrid0">
    <w:name w:val="TableGrid"/>
    <w:rsid w:val="0005562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bstract">
    <w:name w:val="Abstract"/>
    <w:basedOn w:val="IEEEAbtract"/>
    <w:qFormat/>
    <w:rsid w:val="00426595"/>
    <w:rPr>
      <w:b w:val="0"/>
      <w:i/>
    </w:rPr>
  </w:style>
  <w:style w:type="paragraph" w:customStyle="1" w:styleId="AbstractTitle">
    <w:name w:val="Abstract Title"/>
    <w:basedOn w:val="Abstract"/>
    <w:qFormat/>
    <w:rsid w:val="00426595"/>
  </w:style>
  <w:style w:type="paragraph" w:customStyle="1" w:styleId="AbstrakJudul">
    <w:name w:val="Abstrak Judul"/>
    <w:basedOn w:val="IEEEAbtract"/>
    <w:qFormat/>
    <w:rsid w:val="00426595"/>
    <w:rPr>
      <w:sz w:val="20"/>
      <w:szCs w:val="20"/>
    </w:rPr>
  </w:style>
  <w:style w:type="paragraph" w:customStyle="1" w:styleId="Abstrak">
    <w:name w:val="Abstrak"/>
    <w:basedOn w:val="AbstrakJudul"/>
    <w:qFormat/>
    <w:rsid w:val="00426595"/>
    <w:rPr>
      <w:b w:val="0"/>
      <w:sz w:val="18"/>
      <w:shd w:val="clear" w:color="auto" w:fill="FFFFFF"/>
    </w:rPr>
  </w:style>
  <w:style w:type="paragraph" w:customStyle="1" w:styleId="JudulBab">
    <w:name w:val="Judul Bab"/>
    <w:basedOn w:val="Heading1"/>
    <w:qFormat/>
    <w:rsid w:val="00426595"/>
  </w:style>
  <w:style w:type="paragraph" w:customStyle="1" w:styleId="Isi">
    <w:name w:val="Isi"/>
    <w:basedOn w:val="IEEEParagraph"/>
    <w:qFormat/>
    <w:rsid w:val="00426595"/>
    <w:rPr>
      <w:shd w:val="clear" w:color="auto" w:fill="FFFFFF"/>
      <w:lang w:val="sv-SE"/>
    </w:rPr>
  </w:style>
  <w:style w:type="paragraph" w:customStyle="1" w:styleId="JudulSubBab1">
    <w:name w:val="Judul SubBab 1"/>
    <w:basedOn w:val="IEEEHeading2"/>
    <w:qFormat/>
    <w:rsid w:val="00781D68"/>
    <w:rPr>
      <w:b/>
    </w:rPr>
  </w:style>
  <w:style w:type="paragraph" w:customStyle="1" w:styleId="JudulSubBab2">
    <w:name w:val="Judul SubBab 2"/>
    <w:basedOn w:val="IEEEParagraph"/>
    <w:qFormat/>
    <w:rsid w:val="00426595"/>
    <w:pPr>
      <w:numPr>
        <w:ilvl w:val="1"/>
        <w:numId w:val="11"/>
      </w:numPr>
    </w:pPr>
    <w:rPr>
      <w:b/>
      <w:i/>
      <w:lang w:val="sv-SE"/>
    </w:rPr>
  </w:style>
  <w:style w:type="paragraph" w:customStyle="1" w:styleId="Referensi">
    <w:name w:val="Referensi"/>
    <w:basedOn w:val="Bibliography"/>
    <w:qFormat/>
    <w:rsid w:val="00D36308"/>
    <w:pPr>
      <w:ind w:left="360" w:hanging="360"/>
      <w:jc w:val="both"/>
    </w:pPr>
    <w:rPr>
      <w:noProof/>
      <w:sz w:val="20"/>
      <w:szCs w:val="20"/>
      <w:lang w:val="sv-SE"/>
    </w:rPr>
  </w:style>
  <w:style w:type="paragraph" w:customStyle="1" w:styleId="Persamaan">
    <w:name w:val="Persamaan"/>
    <w:basedOn w:val="IEEEParagraph"/>
    <w:qFormat/>
    <w:rsid w:val="00D36308"/>
    <w:pPr>
      <w:tabs>
        <w:tab w:val="center" w:pos="2552"/>
        <w:tab w:val="right" w:pos="4962"/>
      </w:tabs>
      <w:ind w:firstLine="0"/>
    </w:pPr>
  </w:style>
  <w:style w:type="paragraph" w:customStyle="1" w:styleId="JudulPaper">
    <w:name w:val="Judul Paper"/>
    <w:basedOn w:val="IEEETitle"/>
    <w:qFormat/>
    <w:rsid w:val="00D36308"/>
    <w:rPr>
      <w:sz w:val="36"/>
      <w:shd w:val="clear" w:color="auto" w:fill="FFFFFF"/>
      <w:lang w:val="en-US"/>
    </w:rPr>
  </w:style>
  <w:style w:type="paragraph" w:customStyle="1" w:styleId="Penulis">
    <w:name w:val="Penulis"/>
    <w:basedOn w:val="IEEEAuthorName"/>
    <w:qFormat/>
    <w:rsid w:val="00D36308"/>
    <w:rPr>
      <w:lang w:val="en-US"/>
    </w:rPr>
  </w:style>
  <w:style w:type="paragraph" w:customStyle="1" w:styleId="AlamatPenulis">
    <w:name w:val="AlamatPenulis"/>
    <w:basedOn w:val="IEEEAuthorAffiliation"/>
    <w:qFormat/>
    <w:rsid w:val="00D36308"/>
  </w:style>
  <w:style w:type="paragraph" w:customStyle="1" w:styleId="emailPenulis">
    <w:name w:val="emailPenulis"/>
    <w:basedOn w:val="IEEEAuthorEmail"/>
    <w:qFormat/>
    <w:rsid w:val="00D36308"/>
    <w:rPr>
      <w:rFonts w:ascii="Times New Roman" w:hAnsi="Times New Roman"/>
      <w:szCs w:val="18"/>
    </w:rPr>
  </w:style>
  <w:style w:type="character" w:customStyle="1" w:styleId="UnresolvedMention">
    <w:name w:val="Unresolved Mention"/>
    <w:basedOn w:val="DefaultParagraphFont"/>
    <w:uiPriority w:val="99"/>
    <w:semiHidden/>
    <w:unhideWhenUsed/>
    <w:rsid w:val="00D36308"/>
    <w:rPr>
      <w:color w:val="808080"/>
      <w:shd w:val="clear" w:color="auto" w:fill="E6E6E6"/>
    </w:rPr>
  </w:style>
  <w:style w:type="paragraph" w:customStyle="1" w:styleId="GambaratauTabel">
    <w:name w:val="Gambar atau Tabel"/>
    <w:basedOn w:val="Normal"/>
    <w:qFormat/>
    <w:rsid w:val="00D36308"/>
    <w:pPr>
      <w:keepNext/>
      <w:spacing w:line="480" w:lineRule="auto"/>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4646">
      <w:bodyDiv w:val="1"/>
      <w:marLeft w:val="0"/>
      <w:marRight w:val="0"/>
      <w:marTop w:val="0"/>
      <w:marBottom w:val="0"/>
      <w:divBdr>
        <w:top w:val="none" w:sz="0" w:space="0" w:color="auto"/>
        <w:left w:val="none" w:sz="0" w:space="0" w:color="auto"/>
        <w:bottom w:val="none" w:sz="0" w:space="0" w:color="auto"/>
        <w:right w:val="none" w:sz="0" w:space="0" w:color="auto"/>
      </w:divBdr>
    </w:div>
    <w:div w:id="568804504">
      <w:bodyDiv w:val="1"/>
      <w:marLeft w:val="0"/>
      <w:marRight w:val="0"/>
      <w:marTop w:val="0"/>
      <w:marBottom w:val="0"/>
      <w:divBdr>
        <w:top w:val="none" w:sz="0" w:space="0" w:color="auto"/>
        <w:left w:val="none" w:sz="0" w:space="0" w:color="auto"/>
        <w:bottom w:val="none" w:sz="0" w:space="0" w:color="auto"/>
        <w:right w:val="none" w:sz="0" w:space="0" w:color="auto"/>
      </w:divBdr>
    </w:div>
    <w:div w:id="570387813">
      <w:bodyDiv w:val="1"/>
      <w:marLeft w:val="0"/>
      <w:marRight w:val="0"/>
      <w:marTop w:val="0"/>
      <w:marBottom w:val="0"/>
      <w:divBdr>
        <w:top w:val="none" w:sz="0" w:space="0" w:color="auto"/>
        <w:left w:val="none" w:sz="0" w:space="0" w:color="auto"/>
        <w:bottom w:val="none" w:sz="0" w:space="0" w:color="auto"/>
        <w:right w:val="none" w:sz="0" w:space="0" w:color="auto"/>
      </w:divBdr>
    </w:div>
    <w:div w:id="640384559">
      <w:bodyDiv w:val="1"/>
      <w:marLeft w:val="0"/>
      <w:marRight w:val="0"/>
      <w:marTop w:val="0"/>
      <w:marBottom w:val="0"/>
      <w:divBdr>
        <w:top w:val="none" w:sz="0" w:space="0" w:color="auto"/>
        <w:left w:val="none" w:sz="0" w:space="0" w:color="auto"/>
        <w:bottom w:val="none" w:sz="0" w:space="0" w:color="auto"/>
        <w:right w:val="none" w:sz="0" w:space="0" w:color="auto"/>
      </w:divBdr>
    </w:div>
    <w:div w:id="722757306">
      <w:bodyDiv w:val="1"/>
      <w:marLeft w:val="0"/>
      <w:marRight w:val="0"/>
      <w:marTop w:val="0"/>
      <w:marBottom w:val="0"/>
      <w:divBdr>
        <w:top w:val="none" w:sz="0" w:space="0" w:color="auto"/>
        <w:left w:val="none" w:sz="0" w:space="0" w:color="auto"/>
        <w:bottom w:val="none" w:sz="0" w:space="0" w:color="auto"/>
        <w:right w:val="none" w:sz="0" w:space="0" w:color="auto"/>
      </w:divBdr>
    </w:div>
    <w:div w:id="781416920">
      <w:bodyDiv w:val="1"/>
      <w:marLeft w:val="0"/>
      <w:marRight w:val="0"/>
      <w:marTop w:val="0"/>
      <w:marBottom w:val="0"/>
      <w:divBdr>
        <w:top w:val="none" w:sz="0" w:space="0" w:color="auto"/>
        <w:left w:val="none" w:sz="0" w:space="0" w:color="auto"/>
        <w:bottom w:val="none" w:sz="0" w:space="0" w:color="auto"/>
        <w:right w:val="none" w:sz="0" w:space="0" w:color="auto"/>
      </w:divBdr>
    </w:div>
    <w:div w:id="829171613">
      <w:bodyDiv w:val="1"/>
      <w:marLeft w:val="0"/>
      <w:marRight w:val="0"/>
      <w:marTop w:val="0"/>
      <w:marBottom w:val="0"/>
      <w:divBdr>
        <w:top w:val="none" w:sz="0" w:space="0" w:color="auto"/>
        <w:left w:val="none" w:sz="0" w:space="0" w:color="auto"/>
        <w:bottom w:val="none" w:sz="0" w:space="0" w:color="auto"/>
        <w:right w:val="none" w:sz="0" w:space="0" w:color="auto"/>
      </w:divBdr>
    </w:div>
    <w:div w:id="850802995">
      <w:bodyDiv w:val="1"/>
      <w:marLeft w:val="0"/>
      <w:marRight w:val="0"/>
      <w:marTop w:val="0"/>
      <w:marBottom w:val="0"/>
      <w:divBdr>
        <w:top w:val="none" w:sz="0" w:space="0" w:color="auto"/>
        <w:left w:val="none" w:sz="0" w:space="0" w:color="auto"/>
        <w:bottom w:val="none" w:sz="0" w:space="0" w:color="auto"/>
        <w:right w:val="none" w:sz="0" w:space="0" w:color="auto"/>
      </w:divBdr>
    </w:div>
    <w:div w:id="874267087">
      <w:bodyDiv w:val="1"/>
      <w:marLeft w:val="0"/>
      <w:marRight w:val="0"/>
      <w:marTop w:val="0"/>
      <w:marBottom w:val="0"/>
      <w:divBdr>
        <w:top w:val="none" w:sz="0" w:space="0" w:color="auto"/>
        <w:left w:val="none" w:sz="0" w:space="0" w:color="auto"/>
        <w:bottom w:val="none" w:sz="0" w:space="0" w:color="auto"/>
        <w:right w:val="none" w:sz="0" w:space="0" w:color="auto"/>
      </w:divBdr>
    </w:div>
    <w:div w:id="946618296">
      <w:bodyDiv w:val="1"/>
      <w:marLeft w:val="0"/>
      <w:marRight w:val="0"/>
      <w:marTop w:val="0"/>
      <w:marBottom w:val="0"/>
      <w:divBdr>
        <w:top w:val="none" w:sz="0" w:space="0" w:color="auto"/>
        <w:left w:val="none" w:sz="0" w:space="0" w:color="auto"/>
        <w:bottom w:val="none" w:sz="0" w:space="0" w:color="auto"/>
        <w:right w:val="none" w:sz="0" w:space="0" w:color="auto"/>
      </w:divBdr>
    </w:div>
    <w:div w:id="1089229200">
      <w:bodyDiv w:val="1"/>
      <w:marLeft w:val="0"/>
      <w:marRight w:val="0"/>
      <w:marTop w:val="0"/>
      <w:marBottom w:val="0"/>
      <w:divBdr>
        <w:top w:val="none" w:sz="0" w:space="0" w:color="auto"/>
        <w:left w:val="none" w:sz="0" w:space="0" w:color="auto"/>
        <w:bottom w:val="none" w:sz="0" w:space="0" w:color="auto"/>
        <w:right w:val="none" w:sz="0" w:space="0" w:color="auto"/>
      </w:divBdr>
    </w:div>
    <w:div w:id="1438986365">
      <w:bodyDiv w:val="1"/>
      <w:marLeft w:val="0"/>
      <w:marRight w:val="0"/>
      <w:marTop w:val="0"/>
      <w:marBottom w:val="0"/>
      <w:divBdr>
        <w:top w:val="none" w:sz="0" w:space="0" w:color="auto"/>
        <w:left w:val="none" w:sz="0" w:space="0" w:color="auto"/>
        <w:bottom w:val="none" w:sz="0" w:space="0" w:color="auto"/>
        <w:right w:val="none" w:sz="0" w:space="0" w:color="auto"/>
      </w:divBdr>
    </w:div>
    <w:div w:id="1677733356">
      <w:bodyDiv w:val="1"/>
      <w:marLeft w:val="0"/>
      <w:marRight w:val="0"/>
      <w:marTop w:val="0"/>
      <w:marBottom w:val="0"/>
      <w:divBdr>
        <w:top w:val="none" w:sz="0" w:space="0" w:color="auto"/>
        <w:left w:val="none" w:sz="0" w:space="0" w:color="auto"/>
        <w:bottom w:val="none" w:sz="0" w:space="0" w:color="auto"/>
        <w:right w:val="none" w:sz="0" w:space="0" w:color="auto"/>
      </w:divBdr>
    </w:div>
    <w:div w:id="1949198162">
      <w:bodyDiv w:val="1"/>
      <w:marLeft w:val="0"/>
      <w:marRight w:val="0"/>
      <w:marTop w:val="0"/>
      <w:marBottom w:val="0"/>
      <w:divBdr>
        <w:top w:val="none" w:sz="0" w:space="0" w:color="auto"/>
        <w:left w:val="none" w:sz="0" w:space="0" w:color="auto"/>
        <w:bottom w:val="none" w:sz="0" w:space="0" w:color="auto"/>
        <w:right w:val="none" w:sz="0" w:space="0" w:color="auto"/>
      </w:divBdr>
    </w:div>
    <w:div w:id="1974287726">
      <w:bodyDiv w:val="1"/>
      <w:marLeft w:val="0"/>
      <w:marRight w:val="0"/>
      <w:marTop w:val="0"/>
      <w:marBottom w:val="0"/>
      <w:divBdr>
        <w:top w:val="none" w:sz="0" w:space="0" w:color="auto"/>
        <w:left w:val="none" w:sz="0" w:space="0" w:color="auto"/>
        <w:bottom w:val="none" w:sz="0" w:space="0" w:color="auto"/>
        <w:right w:val="none" w:sz="0" w:space="0" w:color="auto"/>
      </w:divBdr>
    </w:div>
    <w:div w:id="20266369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2penulis2@institusi.or.au"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mailto:1penulis1@bakrieac.id"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4%20Koleksi%20Perpustakaan\04.10%20e-Jurnal%20Universitas%20Bakrie\08%20Journal%20Entrepreneurship,%20Managemen%20and%20Industry%20(JEMI)\DLL\Template_Jemi-Rev%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Zak08</b:Tag>
    <b:SourceType>JournalArticle</b:SourceType>
    <b:Guid>{9ED0BED0-7F1A-40B8-A62D-BF5EDC94EC79}</b:Guid>
    <b:Title>External and Internal Factors Affecting the Product and Business Process innovation</b:Title>
    <b:Year>2008</b:Year>
    <b:Author>
      <b:Author>
        <b:NameList>
          <b:Person>
            <b:Last>Zakic</b:Last>
            <b:First>N.</b:First>
            <b:Middle>Javonovic, A.</b:Middle>
          </b:Person>
          <b:Person>
            <b:Last>Stamatovic</b:Last>
            <b:First>M.</b:First>
          </b:Person>
        </b:NameList>
      </b:Author>
    </b:Author>
    <b:JournalName>Economics and Organization, 5, 1</b:JournalName>
    <b:Pages>17-29</b:Pages>
    <b:RefOrder>1</b:RefOrder>
  </b:Source>
  <b:Source>
    <b:Tag>Web91</b:Tag>
    <b:SourceType>JournalArticle</b:SourceType>
    <b:Guid>{A10581F3-A92E-41E3-ACCA-5FF6272EE78D}</b:Guid>
    <b:Author>
      <b:Author>
        <b:NameList>
          <b:Person>
            <b:Last>Weber</b:Last>
            <b:First>C.</b:First>
          </b:Person>
          <b:Person>
            <b:Last>Current</b:Last>
            <b:First>J.</b:First>
          </b:Person>
          <b:Person>
            <b:Last>Benton</b:Last>
            <b:First>W.C</b:First>
          </b:Person>
        </b:NameList>
      </b:Author>
    </b:Author>
    <b:Title>Vendor selection criteria and methods</b:Title>
    <b:JournalName>European Journal of Operational Research, Vol. 50 No. 1</b:JournalName>
    <b:Year>1991</b:Year>
    <b:Pages>pp. 2-18.</b:Pages>
    <b:RefOrder>2</b:RefOrder>
  </b:Source>
  <b:Source>
    <b:Tag>Unc00</b:Tag>
    <b:SourceType>JournalArticle</b:SourceType>
    <b:Guid>{BA7C9456-0EDB-4408-B8A7-B770B99E2EBB}</b:Guid>
    <b:Author>
      <b:Author>
        <b:NameList>
          <b:Person>
            <b:Last>Uncles</b:Last>
            <b:First>Mark</b:First>
          </b:Person>
        </b:NameList>
      </b:Author>
    </b:Author>
    <b:Title>“Market Orientation</b:Title>
    <b:Year>2000</b:Year>
    <b:JournalName>Australian Journal of Management. Vol.25,No.2.</b:JournalName>
    <b:RefOrder>3</b:RefOrder>
  </b:Source>
  <b:Source>
    <b:Tag>Uma05</b:Tag>
    <b:SourceType>Book</b:SourceType>
    <b:Guid>{69F61EAB-EFED-4BC5-AA49-99B9A0763EB0}</b:Guid>
    <b:Author>
      <b:Author>
        <b:NameList>
          <b:Person>
            <b:Last>Umar</b:Last>
            <b:First>Husain</b:First>
          </b:Person>
        </b:NameList>
      </b:Author>
    </b:Author>
    <b:Title>Riset Sumber Daya Manusia, Edisi Revisi </b:Title>
    <b:Year>2005</b:Year>
    <b:City>Jakarta. </b:City>
    <b:Publisher>PT. Gramedia Pustaka Utama</b:Publisher>
    <b:RefOrder>4</b:RefOrder>
  </b:Source>
  <b:Source>
    <b:Tag>Kem15</b:Tag>
    <b:SourceType>Report</b:SourceType>
    <b:Guid>{38E7198E-6746-40CF-A903-AE15349E8BB1}</b:Guid>
    <b:Author>
      <b:Author>
        <b:NameList>
          <b:Person>
            <b:Last>Kemenristekdikti</b:Last>
          </b:Person>
        </b:NameList>
      </b:Author>
    </b:Author>
    <b:Title>Laporan Kinerja Kementerian Riset, Teknologi, dan Pendidikan Tinggi</b:Title>
    <b:Year>2015</b:Year>
    <b:Publisher>Kemenristekdikti</b:Publisher>
    <b:City>Jakarta:</b:City>
    <b:RefOrder>5</b:RefOrder>
  </b:Source>
  <b:Source>
    <b:Tag>Koh90</b:Tag>
    <b:SourceType>JournalArticle</b:SourceType>
    <b:Guid>{A9CEBD9A-B318-49AD-B263-5DB7C036605F}</b:Guid>
    <b:Author>
      <b:Author>
        <b:NameList>
          <b:Person>
            <b:Last>Jaworski</b:Last>
            <b:First>Bernard.</b:First>
            <b:Middle>J</b:Middle>
          </b:Person>
          <b:Person>
            <b:Last>Kohli</b:Last>
            <b:First>Ajay.</b:First>
            <b:Middle>K</b:Middle>
          </b:Person>
        </b:NameList>
      </b:Author>
    </b:Author>
    <b:Title>Market Orientation: The Construct, Research Propositions, and Managerial Implications</b:Title>
    <b:Year>1993</b:Year>
    <b:JournalName>Journal of Marketing Vol. 54 (April 1990)</b:JournalName>
    <b:Pages>1-18</b:Pages>
    <b:RefOrder>6</b:RefOrder>
  </b:Source>
  <b:Source>
    <b:Tag>ITB16</b:Tag>
    <b:SourceType>Report</b:SourceType>
    <b:Guid>{403D3C8E-2CB6-4C99-BA4C-93A470F8B028}</b:Guid>
    <b:Author>
      <b:Author>
        <b:NameList>
          <b:Person>
            <b:Last>ITBCareerCenter</b:Last>
          </b:Person>
        </b:NameList>
      </b:Author>
    </b:Author>
    <b:Title>Tracer Study ITB 2016 Program Studi Manajemen</b:Title>
    <b:Year>2016</b:Year>
    <b:Publisher>Lembaga Kemahasiswaan ITB</b:Publisher>
    <b:City>Bandung</b:City>
    <b:RefOrder>7</b:RefOrder>
  </b:Source>
  <b:Source>
    <b:Tag>Hur98</b:Tag>
    <b:SourceType>JournalArticle</b:SourceType>
    <b:Guid>{9F426B2C-0C2C-40EE-A15F-0D52DE133A1F}</b:Guid>
    <b:Author>
      <b:Author>
        <b:NameList>
          <b:Person>
            <b:Last>Hurley</b:Last>
            <b:First>R.</b:First>
            <b:Middle>F., &amp; Hult, G. T. M.</b:Middle>
          </b:Person>
        </b:NameList>
      </b:Author>
    </b:Author>
    <b:Title>Innovation, Market Orientation, and Organizational Learning: An Integration and Empirical Examination.  https://doi.org/</b:Title>
    <b:JournalName>Journal of Marketing, 62(3), 42.</b:JournalName>
    <b:Year>1998</b:Year>
    <b:DOI>10.2307/1251742</b:DOI>
    <b:RefOrder>8</b:RefOrder>
  </b:Source>
  <b:Source>
    <b:Tag>Fer00</b:Tag>
    <b:SourceType>ArticleInAPeriodical</b:SourceType>
    <b:Guid>{5C21387E-7EBC-45D7-84BA-B0B166FF5146}</b:Guid>
    <b:Author>
      <b:Author>
        <b:NameList>
          <b:Person>
            <b:Last>Ferdinand</b:Last>
            <b:First>Augusty</b:First>
          </b:Person>
        </b:NameList>
      </b:Author>
    </b:Author>
    <b:Title>Manajemen Pemasaran : Sebuah Pendekatan Strategy</b:Title>
    <b:JournalName>Research Paper Serie. No. 01 . Program Magister Manajemen Universitas Diponegoro (Maret)</b:JournalName>
    <b:Year>2000</b:Year>
    <b:PeriodicalTitle>Research Paper Serie. No. 01 . Program Magister Manajemen Universitas Diponegoro</b:PeriodicalTitle>
    <b:Month>Maret</b:Month>
    <b:RefOrder>9</b:RefOrder>
  </b:Source>
  <b:Source>
    <b:Tag>Cra10</b:Tag>
    <b:SourceType>Book</b:SourceType>
    <b:Guid>{87EE26FA-539E-4CC1-A05C-14869B55178F}</b:Guid>
    <b:Title>New products management.</b:Title>
    <b:Year>2010</b:Year>
    <b:City>New York</b:City>
    <b:Publisher>McGraw-Hill Irwin</b:Publisher>
    <b:Author>
      <b:Author>
        <b:NameList>
          <b:Person>
            <b:Last>Crawford</b:Last>
            <b:First>M.</b:First>
          </b:Person>
          <b:Person>
            <b:Last>Benedetto</b:Last>
            <b:First>A.</b:First>
            <b:Middle>Di.</b:Middle>
          </b:Person>
        </b:NameList>
      </b:Author>
    </b:Author>
    <b:RefOrder>10</b:RefOrder>
  </b:Source>
</b:Sources>
</file>

<file path=customXml/itemProps1.xml><?xml version="1.0" encoding="utf-8"?>
<ds:datastoreItem xmlns:ds="http://schemas.openxmlformats.org/officeDocument/2006/customXml" ds:itemID="{003807AA-547C-41A6-A62E-C6502712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Template_Jemi-Rev 0-1.dotx</Template>
  <TotalTime>1</TotalTime>
  <Pages>3</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Jemi Paper Template in A4</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Jemi Paper Template in A4</dc:title>
  <dc:subject>Template Jurnal</dc:subject>
  <dc:creator>ahmad yani</dc:creator>
  <dc:description>Style APA atau IEEE atau Havard</dc:description>
  <cp:lastModifiedBy>ahmad yani</cp:lastModifiedBy>
  <cp:revision>1</cp:revision>
  <cp:lastPrinted>2008-12-23T08:48:00Z</cp:lastPrinted>
  <dcterms:created xsi:type="dcterms:W3CDTF">2018-05-15T03:12:00Z</dcterms:created>
  <dcterms:modified xsi:type="dcterms:W3CDTF">2018-05-15T03:13:00Z</dcterms:modified>
  <cp:category>Template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b5891bb1-7ee8-329a-a4d4-0878de23a737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